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C5CF0" w14:textId="6CA2AA04" w:rsidR="002F2156" w:rsidRPr="002F2156" w:rsidRDefault="002F2156" w:rsidP="002F2156">
      <w:pPr>
        <w:shd w:val="clear" w:color="auto" w:fill="FFFFFF"/>
        <w:spacing w:after="120" w:line="288" w:lineRule="atLeast"/>
        <w:jc w:val="center"/>
        <w:outlineLvl w:val="0"/>
        <w:rPr>
          <w:rFonts w:ascii="proxima-nova" w:eastAsia="Times New Roman" w:hAnsi="proxima-nova" w:cs="Times New Roman"/>
          <w:color w:val="1C1C1C"/>
          <w:spacing w:val="2"/>
          <w:kern w:val="36"/>
          <w:sz w:val="68"/>
          <w:szCs w:val="68"/>
        </w:rPr>
      </w:pPr>
      <w:r>
        <w:rPr>
          <w:rFonts w:ascii="proxima-nova" w:eastAsia="Times New Roman" w:hAnsi="proxima-nova" w:cs="Times New Roman"/>
          <w:color w:val="1C1C1C"/>
          <w:spacing w:val="2"/>
          <w:kern w:val="36"/>
          <w:sz w:val="68"/>
          <w:szCs w:val="68"/>
        </w:rPr>
        <w:t>Commonly Used Words and Acronyms</w:t>
      </w:r>
    </w:p>
    <w:p w14:paraId="5AA94FC9"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Adjudication: </w:t>
      </w:r>
      <w:r w:rsidRPr="002F2156">
        <w:rPr>
          <w:rFonts w:ascii="proxima-nova" w:eastAsia="Times New Roman" w:hAnsi="proxima-nova" w:cs="Times New Roman"/>
          <w:color w:val="4F4F4F"/>
          <w:spacing w:val="5"/>
          <w:sz w:val="23"/>
          <w:szCs w:val="23"/>
        </w:rPr>
        <w:t>The juvenile equivalent of an adult conviction. It is a finding of guilt by the court.</w:t>
      </w:r>
    </w:p>
    <w:p w14:paraId="2C66B826"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Advisement:</w:t>
      </w:r>
      <w:r w:rsidRPr="002F2156">
        <w:rPr>
          <w:rFonts w:ascii="proxima-nova" w:eastAsia="Times New Roman" w:hAnsi="proxima-nova" w:cs="Times New Roman"/>
          <w:color w:val="4F4F4F"/>
          <w:spacing w:val="5"/>
          <w:sz w:val="23"/>
          <w:szCs w:val="23"/>
        </w:rPr>
        <w:t> A court procedure formally advising the accused of certain statutory and constitutional rights. The advisement is delivered during the first appearance in court.</w:t>
      </w:r>
    </w:p>
    <w:p w14:paraId="7BB35362"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Advisement of Rights:</w:t>
      </w:r>
      <w:r w:rsidRPr="002F2156">
        <w:rPr>
          <w:rFonts w:ascii="proxima-nova" w:eastAsia="Times New Roman" w:hAnsi="proxima-nova" w:cs="Times New Roman"/>
          <w:color w:val="4F4F4F"/>
          <w:spacing w:val="5"/>
          <w:sz w:val="23"/>
          <w:szCs w:val="23"/>
        </w:rPr>
        <w:t> 1.) A court procedure formally advising a person of certain statutory and constitutional rights. Such advisement must be given at the first appearance in court. 2.) A set of warnings which must be given to a person upon arrest.</w:t>
      </w:r>
    </w:p>
    <w:p w14:paraId="2992BEAE"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Allege:</w:t>
      </w:r>
      <w:r w:rsidRPr="002F2156">
        <w:rPr>
          <w:rFonts w:ascii="proxima-nova" w:eastAsia="Times New Roman" w:hAnsi="proxima-nova" w:cs="Times New Roman"/>
          <w:color w:val="4F4F4F"/>
          <w:spacing w:val="5"/>
          <w:sz w:val="23"/>
          <w:szCs w:val="23"/>
        </w:rPr>
        <w:t> To assert to be true without proving.</w:t>
      </w:r>
    </w:p>
    <w:p w14:paraId="59EFE639" w14:textId="7745371B"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Appearance:</w:t>
      </w:r>
      <w:r w:rsidRPr="002F2156">
        <w:rPr>
          <w:rFonts w:ascii="proxima-nova" w:eastAsia="Times New Roman" w:hAnsi="proxima-nova" w:cs="Times New Roman"/>
          <w:color w:val="4F4F4F"/>
          <w:spacing w:val="5"/>
          <w:sz w:val="23"/>
          <w:szCs w:val="23"/>
        </w:rPr>
        <w:t> The formal proceeding by which an offender presents him or herself to the jurisdiction of the court.</w:t>
      </w:r>
    </w:p>
    <w:p w14:paraId="635FFA56"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Bond:</w:t>
      </w:r>
      <w:r w:rsidRPr="002F2156">
        <w:rPr>
          <w:rFonts w:ascii="proxima-nova" w:eastAsia="Times New Roman" w:hAnsi="proxima-nova" w:cs="Times New Roman"/>
          <w:color w:val="4F4F4F"/>
          <w:spacing w:val="5"/>
          <w:sz w:val="23"/>
          <w:szCs w:val="23"/>
        </w:rPr>
        <w:t> A type of security required by the court before an offender is released from custody. An accused may be released on his or her own promise (personal recognizance), by having a licensed bondsman post an agreement to pay a certain amount (bond) by personally depositing money in cash (bail), or by encumbering property (property bond). The court may allow the amount of bail posted in cash to be a percentage of the total amount of bail set; however, in the event of default, the entire amount of bail set is forfeited and becomes due to the state.</w:t>
      </w:r>
    </w:p>
    <w:p w14:paraId="7413A914" w14:textId="35600EE1"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Bond Condition Violations:</w:t>
      </w:r>
      <w:r w:rsidRPr="002F2156">
        <w:rPr>
          <w:rFonts w:ascii="proxima-nova" w:eastAsia="Times New Roman" w:hAnsi="proxima-nova" w:cs="Times New Roman"/>
          <w:color w:val="4F4F4F"/>
          <w:spacing w:val="5"/>
          <w:sz w:val="23"/>
          <w:szCs w:val="23"/>
        </w:rPr>
        <w:t xml:space="preserve"> This is a violation of conditions that the youth must carry out before the adjudication hearing. </w:t>
      </w:r>
    </w:p>
    <w:p w14:paraId="314A5D6D"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Bond, Personal Recognizance (PR Bond):</w:t>
      </w:r>
      <w:r w:rsidRPr="002F2156">
        <w:rPr>
          <w:rFonts w:ascii="proxima-nova" w:eastAsia="Times New Roman" w:hAnsi="proxima-nova" w:cs="Times New Roman"/>
          <w:color w:val="4F4F4F"/>
          <w:spacing w:val="5"/>
          <w:sz w:val="23"/>
          <w:szCs w:val="23"/>
        </w:rPr>
        <w:t xml:space="preserve"> An obligation of record </w:t>
      </w:r>
      <w:proofErr w:type="gramStart"/>
      <w:r w:rsidRPr="002F2156">
        <w:rPr>
          <w:rFonts w:ascii="proxima-nova" w:eastAsia="Times New Roman" w:hAnsi="proxima-nova" w:cs="Times New Roman"/>
          <w:color w:val="4F4F4F"/>
          <w:spacing w:val="5"/>
          <w:sz w:val="23"/>
          <w:szCs w:val="23"/>
        </w:rPr>
        <w:t>entered into</w:t>
      </w:r>
      <w:proofErr w:type="gramEnd"/>
      <w:r w:rsidRPr="002F2156">
        <w:rPr>
          <w:rFonts w:ascii="proxima-nova" w:eastAsia="Times New Roman" w:hAnsi="proxima-nova" w:cs="Times New Roman"/>
          <w:color w:val="4F4F4F"/>
          <w:spacing w:val="5"/>
          <w:sz w:val="23"/>
          <w:szCs w:val="23"/>
        </w:rPr>
        <w:t xml:space="preserve"> before a court requiring the performance of an act such as appearing in court as instructed or penalty of money forfeiture.</w:t>
      </w:r>
    </w:p>
    <w:p w14:paraId="0CEEED80"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Charge:</w:t>
      </w:r>
      <w:r w:rsidRPr="002F2156">
        <w:rPr>
          <w:rFonts w:ascii="proxima-nova" w:eastAsia="Times New Roman" w:hAnsi="proxima-nova" w:cs="Times New Roman"/>
          <w:color w:val="4F4F4F"/>
          <w:spacing w:val="5"/>
          <w:sz w:val="23"/>
          <w:szCs w:val="23"/>
        </w:rPr>
        <w:t> The charge is the specific offense the youth is accused of committing.</w:t>
      </w:r>
    </w:p>
    <w:p w14:paraId="451A053E"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Colorado Children’s Code:</w:t>
      </w:r>
      <w:r w:rsidRPr="002F2156">
        <w:rPr>
          <w:rFonts w:ascii="proxima-nova" w:eastAsia="Times New Roman" w:hAnsi="proxima-nova" w:cs="Times New Roman"/>
          <w:color w:val="4F4F4F"/>
          <w:spacing w:val="5"/>
          <w:sz w:val="23"/>
          <w:szCs w:val="23"/>
        </w:rPr>
        <w:t> Title 19, Colorado revised statute. This code sets forth the definitions, jurisdiction, procedures, and powers in juvenile cases.</w:t>
      </w:r>
    </w:p>
    <w:p w14:paraId="1247E8C7"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Crime against Persons:</w:t>
      </w:r>
      <w:r w:rsidRPr="002F2156">
        <w:rPr>
          <w:rFonts w:ascii="proxima-nova" w:eastAsia="Times New Roman" w:hAnsi="proxima-nova" w:cs="Times New Roman"/>
          <w:color w:val="4F4F4F"/>
          <w:spacing w:val="5"/>
          <w:sz w:val="23"/>
          <w:szCs w:val="23"/>
        </w:rPr>
        <w:t> This includes any felony or misdemeanor crime directly committed against a person. These include manslaughter, murder, vehicular homicide, criminally, negligent homicide, assaults, menacing, criminal extortion, reckless endangerment, kidnapping, enticement, and unlawful sexual behavior.</w:t>
      </w:r>
    </w:p>
    <w:p w14:paraId="6BB9D82E"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Crime of Violence:</w:t>
      </w:r>
      <w:r w:rsidRPr="002F2156">
        <w:rPr>
          <w:rFonts w:ascii="proxima-nova" w:eastAsia="Times New Roman" w:hAnsi="proxima-nova" w:cs="Times New Roman"/>
          <w:color w:val="4F4F4F"/>
          <w:spacing w:val="5"/>
          <w:sz w:val="23"/>
          <w:szCs w:val="23"/>
        </w:rPr>
        <w:t xml:space="preserve"> If a youth commits a crime of violence, he or she usually goes to a secure detention. Crimes of violence include: any crime against an at-risk adult or at-risk juvenile, murder, </w:t>
      </w:r>
      <w:proofErr w:type="gramStart"/>
      <w:r w:rsidRPr="002F2156">
        <w:rPr>
          <w:rFonts w:ascii="proxima-nova" w:eastAsia="Times New Roman" w:hAnsi="proxima-nova" w:cs="Times New Roman"/>
          <w:color w:val="4F4F4F"/>
          <w:spacing w:val="5"/>
          <w:sz w:val="23"/>
          <w:szCs w:val="23"/>
        </w:rPr>
        <w:t>first or second degree</w:t>
      </w:r>
      <w:proofErr w:type="gramEnd"/>
      <w:r w:rsidRPr="002F2156">
        <w:rPr>
          <w:rFonts w:ascii="proxima-nova" w:eastAsia="Times New Roman" w:hAnsi="proxima-nova" w:cs="Times New Roman"/>
          <w:color w:val="4F4F4F"/>
          <w:spacing w:val="5"/>
          <w:sz w:val="23"/>
          <w:szCs w:val="23"/>
        </w:rPr>
        <w:t xml:space="preserve"> assault, kidnapping, sexual assault, aggravated robbery, first degree arson, first degree burglary, escape, and criminal extortion. This may also include felony unlawful sexual offenses.</w:t>
      </w:r>
    </w:p>
    <w:p w14:paraId="56D80C6D"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Deferred Disposition/Prosecution, Deferred Sentence:</w:t>
      </w:r>
      <w:r w:rsidRPr="002F2156">
        <w:rPr>
          <w:rFonts w:ascii="proxima-nova" w:eastAsia="Times New Roman" w:hAnsi="proxima-nova" w:cs="Times New Roman"/>
          <w:color w:val="4F4F4F"/>
          <w:spacing w:val="5"/>
          <w:sz w:val="23"/>
          <w:szCs w:val="23"/>
        </w:rPr>
        <w:t xml:space="preserve"> Some defendants are granted a deferred prosecution, which means that the judge and district attorney (DA) permit the accused person to delay going to trial for </w:t>
      </w:r>
      <w:proofErr w:type="gramStart"/>
      <w:r w:rsidRPr="002F2156">
        <w:rPr>
          <w:rFonts w:ascii="proxima-nova" w:eastAsia="Times New Roman" w:hAnsi="proxima-nova" w:cs="Times New Roman"/>
          <w:color w:val="4F4F4F"/>
          <w:spacing w:val="5"/>
          <w:sz w:val="23"/>
          <w:szCs w:val="23"/>
        </w:rPr>
        <w:t>a period of time</w:t>
      </w:r>
      <w:proofErr w:type="gramEnd"/>
      <w:r w:rsidRPr="002F2156">
        <w:rPr>
          <w:rFonts w:ascii="proxima-nova" w:eastAsia="Times New Roman" w:hAnsi="proxima-nova" w:cs="Times New Roman"/>
          <w:color w:val="4F4F4F"/>
          <w:spacing w:val="5"/>
          <w:sz w:val="23"/>
          <w:szCs w:val="23"/>
        </w:rPr>
        <w:t xml:space="preserve">, usually one year. During this period, the accused is supervised by a probation officer, if the person complies with all the requirements of the deferred prosecution, the charges </w:t>
      </w:r>
      <w:r w:rsidRPr="002F2156">
        <w:rPr>
          <w:rFonts w:ascii="proxima-nova" w:eastAsia="Times New Roman" w:hAnsi="proxima-nova" w:cs="Times New Roman"/>
          <w:color w:val="4F4F4F"/>
          <w:spacing w:val="5"/>
          <w:sz w:val="23"/>
          <w:szCs w:val="23"/>
        </w:rPr>
        <w:lastRenderedPageBreak/>
        <w:t>may be dismissed. A defendant who pleads guilty to a crime may be given a deferred sentence, which means the judge does not impose a sentence immediately but continues the case up to two years, placing the defendant under the Probation Department’s supervision. If the defendant complies with all the requirements, the charges against him will be dropped.</w:t>
      </w:r>
      <w:bookmarkStart w:id="0" w:name="_GoBack"/>
      <w:bookmarkEnd w:id="0"/>
    </w:p>
    <w:p w14:paraId="39619481"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Delinquent/Delinquent Juvenile:</w:t>
      </w:r>
      <w:r w:rsidRPr="002F2156">
        <w:rPr>
          <w:rFonts w:ascii="proxima-nova" w:eastAsia="Times New Roman" w:hAnsi="proxima-nova" w:cs="Times New Roman"/>
          <w:color w:val="4F4F4F"/>
          <w:spacing w:val="5"/>
          <w:sz w:val="23"/>
          <w:szCs w:val="23"/>
        </w:rPr>
        <w:t> A child ten (10) years of age or older, who violates any federal or state law, except State Traffic and Game and Fish Law, or any lawful order of the court made under the Colorado Children’s Code. This is the common term for a youth who commits an illegal offense.</w:t>
      </w:r>
    </w:p>
    <w:p w14:paraId="6F8AE9B5"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Detention:</w:t>
      </w:r>
      <w:r w:rsidRPr="002F2156">
        <w:rPr>
          <w:rFonts w:ascii="proxima-nova" w:eastAsia="Times New Roman" w:hAnsi="proxima-nova" w:cs="Times New Roman"/>
          <w:color w:val="4F4F4F"/>
          <w:spacing w:val="5"/>
          <w:sz w:val="23"/>
          <w:szCs w:val="23"/>
        </w:rPr>
        <w:t> Placing the child in a facility designed for minors. This is a secure facility designed to be a non-punitive facility and located as close to the minor’s home as possible.</w:t>
      </w:r>
    </w:p>
    <w:p w14:paraId="3F34C495"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Detention Hearing:</w:t>
      </w:r>
      <w:r w:rsidRPr="002F2156">
        <w:rPr>
          <w:rFonts w:ascii="proxima-nova" w:eastAsia="Times New Roman" w:hAnsi="proxima-nova" w:cs="Times New Roman"/>
          <w:color w:val="4F4F4F"/>
          <w:spacing w:val="5"/>
          <w:sz w:val="23"/>
          <w:szCs w:val="23"/>
        </w:rPr>
        <w:t> A judicial hearing held within forty-eight (48) hours (excluding weekends and court holidays) after a child is taken into Temporary Custody to determine whether continued detention is necessary.</w:t>
      </w:r>
    </w:p>
    <w:p w14:paraId="66665D78"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Dispositional Hearing:</w:t>
      </w:r>
      <w:r w:rsidRPr="002F2156">
        <w:rPr>
          <w:rFonts w:ascii="proxima-nova" w:eastAsia="Times New Roman" w:hAnsi="proxima-nova" w:cs="Times New Roman"/>
          <w:color w:val="4F4F4F"/>
          <w:spacing w:val="5"/>
          <w:sz w:val="23"/>
          <w:szCs w:val="23"/>
        </w:rPr>
        <w:t> A judicial hearing at which time information is presented and reviewed along with recommendations for disposition. The conclusion is the court’s official disposition order.</w:t>
      </w:r>
    </w:p>
    <w:p w14:paraId="001CC088"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District Attorney (DA):</w:t>
      </w:r>
      <w:r w:rsidRPr="002F2156">
        <w:rPr>
          <w:rFonts w:ascii="proxima-nova" w:eastAsia="Times New Roman" w:hAnsi="proxima-nova" w:cs="Times New Roman"/>
          <w:color w:val="4F4F4F"/>
          <w:spacing w:val="5"/>
          <w:sz w:val="23"/>
          <w:szCs w:val="23"/>
        </w:rPr>
        <w:t xml:space="preserve"> A lawyer elected </w:t>
      </w:r>
      <w:proofErr w:type="spellStart"/>
      <w:r w:rsidRPr="002F2156">
        <w:rPr>
          <w:rFonts w:ascii="proxima-nova" w:eastAsia="Times New Roman" w:hAnsi="proxima-nova" w:cs="Times New Roman"/>
          <w:color w:val="4F4F4F"/>
          <w:spacing w:val="5"/>
          <w:sz w:val="23"/>
          <w:szCs w:val="23"/>
        </w:rPr>
        <w:t>of</w:t>
      </w:r>
      <w:proofErr w:type="spellEnd"/>
      <w:r w:rsidRPr="002F2156">
        <w:rPr>
          <w:rFonts w:ascii="proxima-nova" w:eastAsia="Times New Roman" w:hAnsi="proxima-nova" w:cs="Times New Roman"/>
          <w:color w:val="4F4F4F"/>
          <w:spacing w:val="5"/>
          <w:sz w:val="23"/>
          <w:szCs w:val="23"/>
        </w:rPr>
        <w:t xml:space="preserve"> appointed in a specific district to serve as the chief or administrative prosecutor for the State in criminal cases.</w:t>
      </w:r>
    </w:p>
    <w:p w14:paraId="6A12BF27"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Diversion:</w:t>
      </w:r>
      <w:r w:rsidRPr="002F2156">
        <w:rPr>
          <w:rFonts w:ascii="proxima-nova" w:eastAsia="Times New Roman" w:hAnsi="proxima-nova" w:cs="Times New Roman"/>
          <w:color w:val="4F4F4F"/>
          <w:spacing w:val="5"/>
          <w:sz w:val="23"/>
          <w:szCs w:val="23"/>
        </w:rPr>
        <w:t> A decision is made by a person with authority or a delegate of that person that results in specific official action of the legal system not being taken in regard to a specific juvenile or child and in lieu thereof providing individually designed services by a specific program. The goal of diversion is to prevent further involvement of the juvenile or child in the formal legal system. Diversion of a juvenile or child may take place either at the pre-filing level as an alternative to the probation services following an adjudicatory hearing pursuant to section 19-2-907. “Services”, as used in this subsection (44), includes but is not limited to diagnostic needs assessment, restitution programs, community services, job training and placement, specialized tutoring, constructive recreational activities, general counseling and counseling during a crisis situation, and follow-up activities.</w:t>
      </w:r>
    </w:p>
    <w:p w14:paraId="6C3C1947" w14:textId="5440ADBD"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DY</w:t>
      </w:r>
      <w:r>
        <w:rPr>
          <w:rFonts w:ascii="proxima-nova" w:eastAsia="Times New Roman" w:hAnsi="proxima-nova" w:cs="Times New Roman"/>
          <w:b/>
          <w:bCs/>
          <w:color w:val="4F4F4F"/>
          <w:spacing w:val="5"/>
          <w:sz w:val="23"/>
          <w:szCs w:val="23"/>
        </w:rPr>
        <w:t>S</w:t>
      </w:r>
      <w:r w:rsidRPr="002F2156">
        <w:rPr>
          <w:rFonts w:ascii="proxima-nova" w:eastAsia="Times New Roman" w:hAnsi="proxima-nova" w:cs="Times New Roman"/>
          <w:b/>
          <w:bCs/>
          <w:color w:val="4F4F4F"/>
          <w:spacing w:val="5"/>
          <w:sz w:val="23"/>
          <w:szCs w:val="23"/>
        </w:rPr>
        <w:t xml:space="preserve"> (Department of Youth </w:t>
      </w:r>
      <w:r>
        <w:rPr>
          <w:rFonts w:ascii="proxima-nova" w:eastAsia="Times New Roman" w:hAnsi="proxima-nova" w:cs="Times New Roman"/>
          <w:b/>
          <w:bCs/>
          <w:color w:val="4F4F4F"/>
          <w:spacing w:val="5"/>
          <w:sz w:val="23"/>
          <w:szCs w:val="23"/>
        </w:rPr>
        <w:t>Services</w:t>
      </w:r>
      <w:r w:rsidRPr="002F2156">
        <w:rPr>
          <w:rFonts w:ascii="proxima-nova" w:eastAsia="Times New Roman" w:hAnsi="proxima-nova" w:cs="Times New Roman"/>
          <w:b/>
          <w:bCs/>
          <w:color w:val="4F4F4F"/>
          <w:spacing w:val="5"/>
          <w:sz w:val="23"/>
          <w:szCs w:val="23"/>
        </w:rPr>
        <w:t>) Commitment:</w:t>
      </w:r>
      <w:r w:rsidRPr="002F2156">
        <w:rPr>
          <w:rFonts w:ascii="proxima-nova" w:eastAsia="Times New Roman" w:hAnsi="proxima-nova" w:cs="Times New Roman"/>
          <w:color w:val="4F4F4F"/>
          <w:spacing w:val="5"/>
          <w:sz w:val="23"/>
          <w:szCs w:val="23"/>
        </w:rPr>
        <w:t> When a youth is committed to DY</w:t>
      </w:r>
      <w:r>
        <w:rPr>
          <w:rFonts w:ascii="proxima-nova" w:eastAsia="Times New Roman" w:hAnsi="proxima-nova" w:cs="Times New Roman"/>
          <w:color w:val="4F4F4F"/>
          <w:spacing w:val="5"/>
          <w:sz w:val="23"/>
          <w:szCs w:val="23"/>
        </w:rPr>
        <w:t>S</w:t>
      </w:r>
      <w:r w:rsidRPr="002F2156">
        <w:rPr>
          <w:rFonts w:ascii="proxima-nova" w:eastAsia="Times New Roman" w:hAnsi="proxima-nova" w:cs="Times New Roman"/>
          <w:color w:val="4F4F4F"/>
          <w:spacing w:val="5"/>
          <w:sz w:val="23"/>
          <w:szCs w:val="23"/>
        </w:rPr>
        <w:t>, this means legal custody for the youth is transferred to DY</w:t>
      </w:r>
      <w:r>
        <w:rPr>
          <w:rFonts w:ascii="proxima-nova" w:eastAsia="Times New Roman" w:hAnsi="proxima-nova" w:cs="Times New Roman"/>
          <w:color w:val="4F4F4F"/>
          <w:spacing w:val="5"/>
          <w:sz w:val="23"/>
          <w:szCs w:val="23"/>
        </w:rPr>
        <w:t>S</w:t>
      </w:r>
      <w:r w:rsidRPr="002F2156">
        <w:rPr>
          <w:rFonts w:ascii="proxima-nova" w:eastAsia="Times New Roman" w:hAnsi="proxima-nova" w:cs="Times New Roman"/>
          <w:color w:val="4F4F4F"/>
          <w:spacing w:val="5"/>
          <w:sz w:val="23"/>
          <w:szCs w:val="23"/>
        </w:rPr>
        <w:t>. DY</w:t>
      </w:r>
      <w:r>
        <w:rPr>
          <w:rFonts w:ascii="proxima-nova" w:eastAsia="Times New Roman" w:hAnsi="proxima-nova" w:cs="Times New Roman"/>
          <w:color w:val="4F4F4F"/>
          <w:spacing w:val="5"/>
          <w:sz w:val="23"/>
          <w:szCs w:val="23"/>
        </w:rPr>
        <w:t>S</w:t>
      </w:r>
      <w:r w:rsidRPr="002F2156">
        <w:rPr>
          <w:rFonts w:ascii="proxima-nova" w:eastAsia="Times New Roman" w:hAnsi="proxima-nova" w:cs="Times New Roman"/>
          <w:color w:val="4F4F4F"/>
          <w:spacing w:val="5"/>
          <w:sz w:val="23"/>
          <w:szCs w:val="23"/>
        </w:rPr>
        <w:t xml:space="preserve"> commitment occurs when a judge or magistrate sentences a youth for charges of delinquent acts.</w:t>
      </w:r>
    </w:p>
    <w:p w14:paraId="58A2A669"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Electronic Home Monitoring:</w:t>
      </w:r>
      <w:r w:rsidRPr="002F2156">
        <w:rPr>
          <w:rFonts w:ascii="proxima-nova" w:eastAsia="Times New Roman" w:hAnsi="proxima-nova" w:cs="Times New Roman"/>
          <w:color w:val="4F4F4F"/>
          <w:spacing w:val="5"/>
          <w:sz w:val="23"/>
          <w:szCs w:val="23"/>
        </w:rPr>
        <w:t> This may be a condition under which the youth is released from custody. Electronic home monitoring means that the youth is required to be within a certain area and wear an electronic ankle bracelet that keeps track of whether the youth goes outside of that area (see Release with Services).</w:t>
      </w:r>
    </w:p>
    <w:p w14:paraId="72D70074" w14:textId="53D5F362"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proofErr w:type="spellStart"/>
      <w:r w:rsidRPr="002F2156">
        <w:rPr>
          <w:rFonts w:ascii="proxima-nova" w:eastAsia="Times New Roman" w:hAnsi="proxima-nova" w:cs="Times New Roman"/>
          <w:b/>
          <w:bCs/>
          <w:color w:val="4F4F4F"/>
          <w:spacing w:val="5"/>
          <w:sz w:val="23"/>
          <w:szCs w:val="23"/>
        </w:rPr>
        <w:t>Expungment</w:t>
      </w:r>
      <w:proofErr w:type="spellEnd"/>
      <w:r w:rsidRPr="002F2156">
        <w:rPr>
          <w:rFonts w:ascii="proxima-nova" w:eastAsia="Times New Roman" w:hAnsi="proxima-nova" w:cs="Times New Roman"/>
          <w:b/>
          <w:bCs/>
          <w:color w:val="4F4F4F"/>
          <w:spacing w:val="5"/>
          <w:sz w:val="23"/>
          <w:szCs w:val="23"/>
        </w:rPr>
        <w:t>:</w:t>
      </w:r>
      <w:r w:rsidRPr="002F2156">
        <w:rPr>
          <w:rFonts w:ascii="proxima-nova" w:eastAsia="Times New Roman" w:hAnsi="proxima-nova" w:cs="Times New Roman"/>
          <w:color w:val="4F4F4F"/>
          <w:spacing w:val="5"/>
          <w:sz w:val="23"/>
          <w:szCs w:val="23"/>
        </w:rPr>
        <w:t> </w:t>
      </w:r>
      <w:r w:rsidRPr="006A53D3">
        <w:rPr>
          <w:rFonts w:ascii="proxima-nova" w:eastAsia="Times New Roman" w:hAnsi="proxima-nova" w:cs="Times New Roman"/>
          <w:spacing w:val="5"/>
          <w:sz w:val="23"/>
          <w:szCs w:val="23"/>
        </w:rPr>
        <w:t>The legal process whereby a child’s juvenile court record can be sealed.</w:t>
      </w:r>
    </w:p>
    <w:p w14:paraId="3D395B13"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Failure to Appear (FTA):</w:t>
      </w:r>
      <w:r w:rsidRPr="002F2156">
        <w:rPr>
          <w:rFonts w:ascii="proxima-nova" w:eastAsia="Times New Roman" w:hAnsi="proxima-nova" w:cs="Times New Roman"/>
          <w:color w:val="4F4F4F"/>
          <w:spacing w:val="5"/>
          <w:sz w:val="23"/>
          <w:szCs w:val="23"/>
        </w:rPr>
        <w:t> FTA is a legal status that means the youth did not appear at a scheduled court hearing.</w:t>
      </w:r>
    </w:p>
    <w:p w14:paraId="5C67C855" w14:textId="00D8140A"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Felony:</w:t>
      </w:r>
      <w:r w:rsidRPr="002F2156">
        <w:rPr>
          <w:rFonts w:ascii="proxima-nova" w:eastAsia="Times New Roman" w:hAnsi="proxima-nova" w:cs="Times New Roman"/>
          <w:color w:val="4F4F4F"/>
          <w:spacing w:val="5"/>
          <w:sz w:val="23"/>
          <w:szCs w:val="23"/>
        </w:rPr>
        <w:t> A felony is serious crime, regarded by the law as grave, and more serious than a misdemeanor. Felonies are</w:t>
      </w:r>
      <w:r>
        <w:rPr>
          <w:rFonts w:ascii="proxima-nova" w:eastAsia="Times New Roman" w:hAnsi="proxima-nova" w:cs="Times New Roman"/>
          <w:color w:val="4F4F4F"/>
          <w:spacing w:val="5"/>
          <w:sz w:val="23"/>
          <w:szCs w:val="23"/>
        </w:rPr>
        <w:t xml:space="preserve"> </w:t>
      </w:r>
      <w:r w:rsidRPr="002F2156">
        <w:rPr>
          <w:rFonts w:ascii="proxima-nova" w:eastAsia="Times New Roman" w:hAnsi="proxima-nova" w:cs="Times New Roman"/>
          <w:color w:val="4F4F4F"/>
          <w:spacing w:val="5"/>
          <w:sz w:val="23"/>
          <w:szCs w:val="23"/>
        </w:rPr>
        <w:t xml:space="preserve">punishable by </w:t>
      </w:r>
      <w:r>
        <w:rPr>
          <w:rFonts w:ascii="proxima-nova" w:eastAsia="Times New Roman" w:hAnsi="proxima-nova" w:cs="Times New Roman"/>
          <w:color w:val="4F4F4F"/>
          <w:spacing w:val="5"/>
          <w:sz w:val="23"/>
          <w:szCs w:val="23"/>
        </w:rPr>
        <w:t xml:space="preserve">a maximum of two (2) years commitment to the Division of Youth Services (DYS). </w:t>
      </w:r>
    </w:p>
    <w:p w14:paraId="147D5C51"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lastRenderedPageBreak/>
        <w:t>Guardian Ad Litem (GAL):</w:t>
      </w:r>
      <w:r w:rsidRPr="002F2156">
        <w:rPr>
          <w:rFonts w:ascii="proxima-nova" w:eastAsia="Times New Roman" w:hAnsi="proxima-nova" w:cs="Times New Roman"/>
          <w:color w:val="4F4F4F"/>
          <w:spacing w:val="5"/>
          <w:sz w:val="23"/>
          <w:szCs w:val="23"/>
        </w:rPr>
        <w:t> A person appointed by a court to look after the interests of a child in litigation.</w:t>
      </w:r>
    </w:p>
    <w:p w14:paraId="284B576F"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Guardianship:</w:t>
      </w:r>
      <w:r w:rsidRPr="002F2156">
        <w:rPr>
          <w:rFonts w:ascii="proxima-nova" w:eastAsia="Times New Roman" w:hAnsi="proxima-nova" w:cs="Times New Roman"/>
          <w:color w:val="4F4F4F"/>
          <w:spacing w:val="5"/>
          <w:sz w:val="23"/>
          <w:szCs w:val="23"/>
        </w:rPr>
        <w:t> The duty and authority vested in a person or agency buy court action to make major decisions affecting a child, which may include: consent of marriage, military enlistment, medical or surgical treatment, adoption when parental rights have been terminated, or representation of a child in legal actions.</w:t>
      </w:r>
    </w:p>
    <w:p w14:paraId="7E06F548" w14:textId="48054799" w:rsid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Jurisdiction:</w:t>
      </w:r>
      <w:r w:rsidRPr="002F2156">
        <w:rPr>
          <w:rFonts w:ascii="proxima-nova" w:eastAsia="Times New Roman" w:hAnsi="proxima-nova" w:cs="Times New Roman"/>
          <w:color w:val="4F4F4F"/>
          <w:spacing w:val="5"/>
          <w:sz w:val="23"/>
          <w:szCs w:val="23"/>
        </w:rPr>
        <w:t> The legal Power to hear and decide cases; the territorial limits of such power.</w:t>
      </w:r>
    </w:p>
    <w:p w14:paraId="0D989EF0" w14:textId="20BD1EB5" w:rsidR="002C473A" w:rsidRPr="002F2156" w:rsidRDefault="002C473A"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Pr>
          <w:rFonts w:ascii="proxima-nova" w:eastAsia="Times New Roman" w:hAnsi="proxima-nova" w:cs="Times New Roman"/>
          <w:b/>
          <w:bCs/>
          <w:color w:val="4F4F4F"/>
          <w:spacing w:val="5"/>
          <w:sz w:val="23"/>
          <w:szCs w:val="23"/>
        </w:rPr>
        <w:t>Magistrate</w:t>
      </w:r>
      <w:r>
        <w:rPr>
          <w:rFonts w:ascii="proxima-nova" w:eastAsia="Times New Roman" w:hAnsi="proxima-nova" w:cs="Times New Roman"/>
          <w:color w:val="4F4F4F"/>
          <w:spacing w:val="5"/>
          <w:sz w:val="23"/>
          <w:szCs w:val="23"/>
        </w:rPr>
        <w:t xml:space="preserve">: </w:t>
      </w:r>
      <w:r w:rsidRPr="002C473A">
        <w:rPr>
          <w:rFonts w:ascii="proxima-nova" w:hAnsi="proxima-nova" w:cs="Arial"/>
          <w:color w:val="222222"/>
          <w:sz w:val="23"/>
          <w:szCs w:val="23"/>
          <w:shd w:val="clear" w:color="auto" w:fill="FFFFFF"/>
        </w:rPr>
        <w:t>a civil officer or lay judge who administers the law, especially one who conducts a court that deals with minor offenses and holds preliminary hearings for more serious ones.</w:t>
      </w:r>
    </w:p>
    <w:p w14:paraId="45568517" w14:textId="6E53B3F6"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Misdemeanor:</w:t>
      </w:r>
      <w:r w:rsidRPr="002F2156">
        <w:rPr>
          <w:rFonts w:ascii="proxima-nova" w:eastAsia="Times New Roman" w:hAnsi="proxima-nova" w:cs="Times New Roman"/>
          <w:color w:val="4F4F4F"/>
          <w:spacing w:val="5"/>
          <w:sz w:val="23"/>
          <w:szCs w:val="23"/>
        </w:rPr>
        <w:t> A misdemeanor is a crime less serious than a felony. Minor theft (of articles worth less than a certain amount), first-time drunk driving and leaving the scene of an accident are all common misdemeanors.</w:t>
      </w:r>
      <w:r>
        <w:rPr>
          <w:rFonts w:ascii="proxima-nova" w:eastAsia="Times New Roman" w:hAnsi="proxima-nova" w:cs="Times New Roman"/>
          <w:color w:val="4F4F4F"/>
          <w:spacing w:val="5"/>
          <w:sz w:val="23"/>
          <w:szCs w:val="23"/>
        </w:rPr>
        <w:t xml:space="preserve"> Misdemeanors </w:t>
      </w:r>
      <w:r w:rsidRPr="002F2156">
        <w:rPr>
          <w:rFonts w:ascii="proxima-nova" w:eastAsia="Times New Roman" w:hAnsi="proxima-nova" w:cs="Times New Roman"/>
          <w:color w:val="4F4F4F"/>
          <w:spacing w:val="5"/>
          <w:sz w:val="23"/>
          <w:szCs w:val="23"/>
        </w:rPr>
        <w:t>are</w:t>
      </w:r>
      <w:r>
        <w:rPr>
          <w:rFonts w:ascii="proxima-nova" w:eastAsia="Times New Roman" w:hAnsi="proxima-nova" w:cs="Times New Roman"/>
          <w:color w:val="4F4F4F"/>
          <w:spacing w:val="5"/>
          <w:sz w:val="23"/>
          <w:szCs w:val="23"/>
        </w:rPr>
        <w:t xml:space="preserve"> </w:t>
      </w:r>
      <w:r w:rsidRPr="002F2156">
        <w:rPr>
          <w:rFonts w:ascii="proxima-nova" w:eastAsia="Times New Roman" w:hAnsi="proxima-nova" w:cs="Times New Roman"/>
          <w:color w:val="4F4F4F"/>
          <w:spacing w:val="5"/>
          <w:sz w:val="23"/>
          <w:szCs w:val="23"/>
        </w:rPr>
        <w:t xml:space="preserve">punishable by </w:t>
      </w:r>
      <w:r>
        <w:rPr>
          <w:rFonts w:ascii="proxima-nova" w:eastAsia="Times New Roman" w:hAnsi="proxima-nova" w:cs="Times New Roman"/>
          <w:color w:val="4F4F4F"/>
          <w:spacing w:val="5"/>
          <w:sz w:val="23"/>
          <w:szCs w:val="23"/>
        </w:rPr>
        <w:t>a maximum of two (2) years commitment to the Division of Youth Services (DYS).</w:t>
      </w:r>
    </w:p>
    <w:p w14:paraId="233C99E6"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Municipal Court:</w:t>
      </w:r>
      <w:r w:rsidRPr="002F2156">
        <w:rPr>
          <w:rFonts w:ascii="proxima-nova" w:eastAsia="Times New Roman" w:hAnsi="proxima-nova" w:cs="Times New Roman"/>
          <w:color w:val="4F4F4F"/>
          <w:spacing w:val="5"/>
          <w:sz w:val="23"/>
          <w:szCs w:val="23"/>
        </w:rPr>
        <w:t> Courts whose territorial authority is confined to the city or community.</w:t>
      </w:r>
    </w:p>
    <w:p w14:paraId="66E8DE86"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Personal Recognizance (PR):</w:t>
      </w:r>
      <w:r w:rsidRPr="002F2156">
        <w:rPr>
          <w:rFonts w:ascii="proxima-nova" w:eastAsia="Times New Roman" w:hAnsi="proxima-nova" w:cs="Times New Roman"/>
          <w:color w:val="4F4F4F"/>
          <w:spacing w:val="5"/>
          <w:sz w:val="23"/>
          <w:szCs w:val="23"/>
        </w:rPr>
        <w:t> Security for the appearance of a criminal defendant, in the form of a personal promise without posting any bail or filing a formal bond.</w:t>
      </w:r>
    </w:p>
    <w:p w14:paraId="0EADAFF2"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Petition:</w:t>
      </w:r>
      <w:r w:rsidRPr="002F2156">
        <w:rPr>
          <w:rFonts w:ascii="proxima-nova" w:eastAsia="Times New Roman" w:hAnsi="proxima-nova" w:cs="Times New Roman"/>
          <w:color w:val="4F4F4F"/>
          <w:spacing w:val="5"/>
          <w:sz w:val="23"/>
          <w:szCs w:val="23"/>
        </w:rPr>
        <w:t> A formal application in writing made to the Court, requesting judicial action concerning some matter therein set forth.</w:t>
      </w:r>
    </w:p>
    <w:p w14:paraId="384394A8" w14:textId="0FD4BB58"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Placement:</w:t>
      </w:r>
      <w:r w:rsidRPr="002F2156">
        <w:rPr>
          <w:rFonts w:ascii="proxima-nova" w:eastAsia="Times New Roman" w:hAnsi="proxima-nova" w:cs="Times New Roman"/>
          <w:color w:val="4F4F4F"/>
          <w:spacing w:val="5"/>
          <w:sz w:val="23"/>
          <w:szCs w:val="23"/>
        </w:rPr>
        <w:t xml:space="preserve"> A placement is a residence in which the child has been formally placed. Examples include foster care and </w:t>
      </w:r>
      <w:r>
        <w:rPr>
          <w:rFonts w:ascii="proxima-nova" w:eastAsia="Times New Roman" w:hAnsi="proxima-nova" w:cs="Times New Roman"/>
          <w:color w:val="4F4F4F"/>
          <w:spacing w:val="5"/>
          <w:sz w:val="23"/>
          <w:szCs w:val="23"/>
        </w:rPr>
        <w:t xml:space="preserve">Therapeutic </w:t>
      </w:r>
      <w:r w:rsidRPr="002F2156">
        <w:rPr>
          <w:rFonts w:ascii="proxima-nova" w:eastAsia="Times New Roman" w:hAnsi="proxima-nova" w:cs="Times New Roman"/>
          <w:color w:val="4F4F4F"/>
          <w:spacing w:val="5"/>
          <w:sz w:val="23"/>
          <w:szCs w:val="23"/>
        </w:rPr>
        <w:t>Residential Child Care Facilities (</w:t>
      </w:r>
      <w:r>
        <w:rPr>
          <w:rFonts w:ascii="proxima-nova" w:eastAsia="Times New Roman" w:hAnsi="proxima-nova" w:cs="Times New Roman"/>
          <w:color w:val="4F4F4F"/>
          <w:spacing w:val="5"/>
          <w:sz w:val="23"/>
          <w:szCs w:val="23"/>
        </w:rPr>
        <w:t>T</w:t>
      </w:r>
      <w:r w:rsidRPr="002F2156">
        <w:rPr>
          <w:rFonts w:ascii="proxima-nova" w:eastAsia="Times New Roman" w:hAnsi="proxima-nova" w:cs="Times New Roman"/>
          <w:color w:val="4F4F4F"/>
          <w:spacing w:val="5"/>
          <w:sz w:val="23"/>
          <w:szCs w:val="23"/>
        </w:rPr>
        <w:t>RCCF).</w:t>
      </w:r>
    </w:p>
    <w:p w14:paraId="13AABE49"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Plea:</w:t>
      </w:r>
      <w:r w:rsidRPr="002F2156">
        <w:rPr>
          <w:rFonts w:ascii="proxima-nova" w:eastAsia="Times New Roman" w:hAnsi="proxima-nova" w:cs="Times New Roman"/>
          <w:color w:val="4F4F4F"/>
          <w:spacing w:val="5"/>
          <w:sz w:val="23"/>
          <w:szCs w:val="23"/>
        </w:rPr>
        <w:t xml:space="preserve"> The defendant’s formal response to criminal charges. If a defendant stands mute, the judge will enter a plea of not guilty for the defendant. Examples </w:t>
      </w:r>
      <w:proofErr w:type="gramStart"/>
      <w:r w:rsidRPr="002F2156">
        <w:rPr>
          <w:rFonts w:ascii="proxima-nova" w:eastAsia="Times New Roman" w:hAnsi="proxima-nova" w:cs="Times New Roman"/>
          <w:color w:val="4F4F4F"/>
          <w:spacing w:val="5"/>
          <w:sz w:val="23"/>
          <w:szCs w:val="23"/>
        </w:rPr>
        <w:t>are:</w:t>
      </w:r>
      <w:proofErr w:type="gramEnd"/>
      <w:r w:rsidRPr="002F2156">
        <w:rPr>
          <w:rFonts w:ascii="proxima-nova" w:eastAsia="Times New Roman" w:hAnsi="proxima-nova" w:cs="Times New Roman"/>
          <w:color w:val="4F4F4F"/>
          <w:spacing w:val="5"/>
          <w:sz w:val="23"/>
          <w:szCs w:val="23"/>
        </w:rPr>
        <w:t xml:space="preserve"> guilty, not guilty, </w:t>
      </w:r>
      <w:r w:rsidRPr="006A53D3">
        <w:rPr>
          <w:rFonts w:ascii="proxima-nova" w:eastAsia="Times New Roman" w:hAnsi="proxima-nova" w:cs="Times New Roman"/>
          <w:spacing w:val="5"/>
          <w:sz w:val="23"/>
          <w:szCs w:val="23"/>
        </w:rPr>
        <w:t>nolo contendere, not guilty by reason of insanity.</w:t>
      </w:r>
    </w:p>
    <w:p w14:paraId="1852B46A"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Probation Violation:</w:t>
      </w:r>
      <w:r w:rsidRPr="002F2156">
        <w:rPr>
          <w:rFonts w:ascii="proxima-nova" w:eastAsia="Times New Roman" w:hAnsi="proxima-nova" w:cs="Times New Roman"/>
          <w:color w:val="4F4F4F"/>
          <w:spacing w:val="5"/>
          <w:sz w:val="23"/>
          <w:szCs w:val="23"/>
        </w:rPr>
        <w:t xml:space="preserve"> A probation violation occurs when the youth does not comply with what he or she is required to do according to his or her probation agreement. Example of probation violations </w:t>
      </w:r>
      <w:proofErr w:type="gramStart"/>
      <w:r w:rsidRPr="002F2156">
        <w:rPr>
          <w:rFonts w:ascii="proxima-nova" w:eastAsia="Times New Roman" w:hAnsi="proxima-nova" w:cs="Times New Roman"/>
          <w:color w:val="4F4F4F"/>
          <w:spacing w:val="5"/>
          <w:sz w:val="23"/>
          <w:szCs w:val="23"/>
        </w:rPr>
        <w:t>include:</w:t>
      </w:r>
      <w:proofErr w:type="gramEnd"/>
      <w:r w:rsidRPr="002F2156">
        <w:rPr>
          <w:rFonts w:ascii="proxima-nova" w:eastAsia="Times New Roman" w:hAnsi="proxima-nova" w:cs="Times New Roman"/>
          <w:color w:val="4F4F4F"/>
          <w:spacing w:val="5"/>
          <w:sz w:val="23"/>
          <w:szCs w:val="23"/>
        </w:rPr>
        <w:t xml:space="preserve"> new offenses while on probation, not reporting to a probation officer, not paying restitution, and failing to complete useful public services.</w:t>
      </w:r>
    </w:p>
    <w:p w14:paraId="37DFFB55" w14:textId="0F128A81"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Probation:</w:t>
      </w:r>
      <w:r w:rsidRPr="002F2156">
        <w:rPr>
          <w:rFonts w:ascii="proxima-nova" w:eastAsia="Times New Roman" w:hAnsi="proxima-nova" w:cs="Times New Roman"/>
          <w:color w:val="4F4F4F"/>
          <w:spacing w:val="5"/>
          <w:sz w:val="23"/>
          <w:szCs w:val="23"/>
        </w:rPr>
        <w:t> A sentence alternative to incarceration, whereby an adjudicated juvenile may be released under certain conditions and under the supervision of a probation officer for a specific time. In some cases, a short detention sentence is combined with the probation.</w:t>
      </w:r>
    </w:p>
    <w:p w14:paraId="26B9C7E5" w14:textId="76275EEE"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Public Defender:</w:t>
      </w:r>
      <w:r w:rsidRPr="002F2156">
        <w:rPr>
          <w:rFonts w:ascii="proxima-nova" w:eastAsia="Times New Roman" w:hAnsi="proxima-nova" w:cs="Times New Roman"/>
          <w:color w:val="4F4F4F"/>
          <w:spacing w:val="5"/>
          <w:sz w:val="23"/>
          <w:szCs w:val="23"/>
        </w:rPr>
        <w:t> </w:t>
      </w:r>
      <w:r w:rsidRPr="006A53D3">
        <w:rPr>
          <w:rFonts w:ascii="proxima-nova" w:eastAsia="Times New Roman" w:hAnsi="proxima-nova" w:cs="Times New Roman"/>
          <w:spacing w:val="5"/>
          <w:sz w:val="23"/>
          <w:szCs w:val="23"/>
        </w:rPr>
        <w:t xml:space="preserve">An attorney, system of attorney’s, funded by the state, </w:t>
      </w:r>
      <w:r w:rsidR="006A53D3" w:rsidRPr="006A53D3">
        <w:rPr>
          <w:rFonts w:ascii="proxima-nova" w:eastAsia="Times New Roman" w:hAnsi="proxima-nova" w:cs="Times New Roman"/>
          <w:spacing w:val="5"/>
          <w:sz w:val="23"/>
          <w:szCs w:val="23"/>
        </w:rPr>
        <w:t xml:space="preserve">for Juveniles and families that qualify. </w:t>
      </w:r>
    </w:p>
    <w:p w14:paraId="403651C4"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Release Conditions:</w:t>
      </w:r>
      <w:r w:rsidRPr="002F2156">
        <w:rPr>
          <w:rFonts w:ascii="proxima-nova" w:eastAsia="Times New Roman" w:hAnsi="proxima-nova" w:cs="Times New Roman"/>
          <w:color w:val="4F4F4F"/>
          <w:spacing w:val="5"/>
          <w:sz w:val="23"/>
          <w:szCs w:val="23"/>
        </w:rPr>
        <w:t> This occurs when the youth is awaiting court appearances and includes conditions such as: pretrial supervision, home detention, pending detention hearing, promise to appear, and electronic home monitoring.</w:t>
      </w:r>
    </w:p>
    <w:p w14:paraId="7EEBA12B"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Release to Parent or Guardian:</w:t>
      </w:r>
      <w:r w:rsidRPr="002F2156">
        <w:rPr>
          <w:rFonts w:ascii="proxima-nova" w:eastAsia="Times New Roman" w:hAnsi="proxima-nova" w:cs="Times New Roman"/>
          <w:color w:val="4F4F4F"/>
          <w:spacing w:val="5"/>
          <w:sz w:val="23"/>
          <w:szCs w:val="23"/>
        </w:rPr>
        <w:t> This occurs when the youth who has been taken into temporary custody is released into the care and supervision of a parent or other responsible adult.</w:t>
      </w:r>
    </w:p>
    <w:p w14:paraId="3092EE13"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Release with Services:</w:t>
      </w:r>
      <w:r w:rsidRPr="002F2156">
        <w:rPr>
          <w:rFonts w:ascii="proxima-nova" w:eastAsia="Times New Roman" w:hAnsi="proxima-nova" w:cs="Times New Roman"/>
          <w:color w:val="4F4F4F"/>
          <w:spacing w:val="5"/>
          <w:sz w:val="23"/>
          <w:szCs w:val="23"/>
        </w:rPr>
        <w:t> This occurs when the court decides that a youth may be released from custody on certain conditions, such as electronic home monitoring and periodic reporting.</w:t>
      </w:r>
    </w:p>
    <w:p w14:paraId="0FC427B2"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lastRenderedPageBreak/>
        <w:t>Revocation:</w:t>
      </w:r>
      <w:r w:rsidRPr="002F2156">
        <w:rPr>
          <w:rFonts w:ascii="proxima-nova" w:eastAsia="Times New Roman" w:hAnsi="proxima-nova" w:cs="Times New Roman"/>
          <w:color w:val="4F4F4F"/>
          <w:spacing w:val="5"/>
          <w:sz w:val="23"/>
          <w:szCs w:val="23"/>
        </w:rPr>
        <w:t> A court order rescinding or withdrawing a previous court order. When a person on probation has violated one or more of the terms and conditions of probation, a petition to revoke probation or modify the terms and conditions may be filed with the court. If the allegations are proven, the judge may modify the terms of probation or revoke probation and exercise any of the dispositional alternatives, including commitment to the Division of Youth Corrections.</w:t>
      </w:r>
    </w:p>
    <w:p w14:paraId="73339481" w14:textId="55583833"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Risk Assessment:</w:t>
      </w:r>
      <w:r w:rsidRPr="002F2156">
        <w:rPr>
          <w:rFonts w:ascii="proxima-nova" w:eastAsia="Times New Roman" w:hAnsi="proxima-nova" w:cs="Times New Roman"/>
          <w:color w:val="4F4F4F"/>
          <w:spacing w:val="5"/>
          <w:sz w:val="23"/>
          <w:szCs w:val="23"/>
        </w:rPr>
        <w:t xml:space="preserve"> A tool to assist in predicting continued criminal activity. The primary factors considered </w:t>
      </w:r>
      <w:proofErr w:type="gramStart"/>
      <w:r w:rsidRPr="002F2156">
        <w:rPr>
          <w:rFonts w:ascii="proxima-nova" w:eastAsia="Times New Roman" w:hAnsi="proxima-nova" w:cs="Times New Roman"/>
          <w:color w:val="4F4F4F"/>
          <w:spacing w:val="5"/>
          <w:sz w:val="23"/>
          <w:szCs w:val="23"/>
        </w:rPr>
        <w:t>are;</w:t>
      </w:r>
      <w:proofErr w:type="gramEnd"/>
      <w:r w:rsidRPr="002F2156">
        <w:rPr>
          <w:rFonts w:ascii="proxima-nova" w:eastAsia="Times New Roman" w:hAnsi="proxima-nova" w:cs="Times New Roman"/>
          <w:color w:val="4F4F4F"/>
          <w:spacing w:val="5"/>
          <w:sz w:val="23"/>
          <w:szCs w:val="23"/>
        </w:rPr>
        <w:t xml:space="preserve"> criminal history, stability, substance abuse and employment.</w:t>
      </w:r>
    </w:p>
    <w:p w14:paraId="1CD50596"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Runaway:</w:t>
      </w:r>
      <w:r w:rsidRPr="002F2156">
        <w:rPr>
          <w:rFonts w:ascii="proxima-nova" w:eastAsia="Times New Roman" w:hAnsi="proxima-nova" w:cs="Times New Roman"/>
          <w:color w:val="4F4F4F"/>
          <w:spacing w:val="5"/>
          <w:sz w:val="23"/>
          <w:szCs w:val="23"/>
        </w:rPr>
        <w:t> This refers to when the youth unjustifiably leaves his or her designated living setting, usually overnight, one or more times. If the youth left those settings because of justifiable reasons (for example: if he or she is in danger), the instance should not be considered runaway.</w:t>
      </w:r>
    </w:p>
    <w:p w14:paraId="6BB3F61A" w14:textId="5A97DDBC" w:rsidR="002F2156" w:rsidRPr="002F2156" w:rsidRDefault="002F2156" w:rsidP="009364A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Screener:</w:t>
      </w:r>
      <w:r w:rsidRPr="002F2156">
        <w:rPr>
          <w:rFonts w:ascii="proxima-nova" w:eastAsia="Times New Roman" w:hAnsi="proxima-nova" w:cs="Times New Roman"/>
          <w:color w:val="4F4F4F"/>
          <w:spacing w:val="5"/>
          <w:sz w:val="23"/>
          <w:szCs w:val="23"/>
        </w:rPr>
        <w:t> This refers to the person appointed by the judge or court to recommend whether a juvenile who is in temporary custody should be released or admitted to a detention or shelter facility.</w:t>
      </w:r>
    </w:p>
    <w:p w14:paraId="71F530D7"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Self-Harm:</w:t>
      </w:r>
      <w:r w:rsidRPr="002F2156">
        <w:rPr>
          <w:rFonts w:ascii="proxima-nova" w:eastAsia="Times New Roman" w:hAnsi="proxima-nova" w:cs="Times New Roman"/>
          <w:color w:val="4F4F4F"/>
          <w:spacing w:val="5"/>
          <w:sz w:val="23"/>
          <w:szCs w:val="23"/>
        </w:rPr>
        <w:t> Self-harm means putting oneself at risk of injury or death. Examples would include cutting behavior, running from placements, and severe substance abuse.</w:t>
      </w:r>
    </w:p>
    <w:p w14:paraId="7A2865BA"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Summons:</w:t>
      </w:r>
      <w:r w:rsidRPr="002F2156">
        <w:rPr>
          <w:rFonts w:ascii="proxima-nova" w:eastAsia="Times New Roman" w:hAnsi="proxima-nova" w:cs="Times New Roman"/>
          <w:color w:val="4F4F4F"/>
          <w:spacing w:val="5"/>
          <w:sz w:val="23"/>
          <w:szCs w:val="23"/>
        </w:rPr>
        <w:t> A notice requiring a person to appear in court on a specific day at a specific time. The summons is returned to the court to reflect that the person was served with it.</w:t>
      </w:r>
    </w:p>
    <w:p w14:paraId="7AD37AD1" w14:textId="77777777" w:rsidR="002F2156" w:rsidRPr="002F2156" w:rsidRDefault="002F2156" w:rsidP="002F215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Threats to Harm:</w:t>
      </w:r>
      <w:r w:rsidRPr="002F2156">
        <w:rPr>
          <w:rFonts w:ascii="proxima-nova" w:eastAsia="Times New Roman" w:hAnsi="proxima-nova" w:cs="Times New Roman"/>
          <w:color w:val="4F4F4F"/>
          <w:spacing w:val="5"/>
          <w:sz w:val="23"/>
          <w:szCs w:val="23"/>
        </w:rPr>
        <w:t> These include verbalization and gestures that would alert any reasonable person to the possibility of being harmed.</w:t>
      </w:r>
    </w:p>
    <w:p w14:paraId="2BCA053B" w14:textId="77777777" w:rsidR="009364A6" w:rsidRDefault="002F2156" w:rsidP="009364A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2F2156">
        <w:rPr>
          <w:rFonts w:ascii="proxima-nova" w:eastAsia="Times New Roman" w:hAnsi="proxima-nova" w:cs="Times New Roman"/>
          <w:b/>
          <w:bCs/>
          <w:color w:val="4F4F4F"/>
          <w:spacing w:val="5"/>
          <w:sz w:val="23"/>
          <w:szCs w:val="23"/>
        </w:rPr>
        <w:t>Warrant:</w:t>
      </w:r>
      <w:r w:rsidRPr="002F2156">
        <w:rPr>
          <w:rFonts w:ascii="proxima-nova" w:eastAsia="Times New Roman" w:hAnsi="proxima-nova" w:cs="Times New Roman"/>
          <w:color w:val="4F4F4F"/>
          <w:spacing w:val="5"/>
          <w:sz w:val="23"/>
          <w:szCs w:val="23"/>
        </w:rPr>
        <w:t> A warrant is a written order issued by a judicial official authorizing an officer to perform a specified act required for the administration of justice.</w:t>
      </w:r>
    </w:p>
    <w:p w14:paraId="429BA779" w14:textId="77777777" w:rsidR="009364A6" w:rsidRDefault="009364A6" w:rsidP="009364A6">
      <w:p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p>
    <w:p w14:paraId="50552B54" w14:textId="77777777" w:rsidR="009364A6" w:rsidRDefault="009364A6" w:rsidP="009364A6">
      <w:pPr>
        <w:pStyle w:val="ListParagraph"/>
        <w:rPr>
          <w:rFonts w:ascii="proxima-nova" w:eastAsia="Times New Roman" w:hAnsi="proxima-nova" w:cs="Times New Roman"/>
          <w:b/>
          <w:bCs/>
          <w:color w:val="4F4F4F"/>
          <w:spacing w:val="5"/>
          <w:sz w:val="23"/>
          <w:szCs w:val="23"/>
        </w:rPr>
      </w:pPr>
    </w:p>
    <w:p w14:paraId="1829DEB8" w14:textId="00D2B2F5" w:rsidR="009364A6" w:rsidRPr="009364A6" w:rsidRDefault="009364A6" w:rsidP="009364A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Pr>
          <w:rFonts w:ascii="proxima-nova" w:eastAsia="Times New Roman" w:hAnsi="proxima-nova" w:cs="Times New Roman"/>
          <w:b/>
          <w:bCs/>
          <w:color w:val="4F4F4F"/>
          <w:spacing w:val="5"/>
          <w:sz w:val="23"/>
          <w:szCs w:val="23"/>
        </w:rPr>
        <w:t>BA</w:t>
      </w:r>
      <w:r>
        <w:rPr>
          <w:rFonts w:ascii="proxima-nova" w:eastAsia="Times New Roman" w:hAnsi="proxima-nova" w:cs="Times New Roman"/>
          <w:color w:val="4F4F4F"/>
          <w:spacing w:val="5"/>
          <w:sz w:val="23"/>
          <w:szCs w:val="23"/>
        </w:rPr>
        <w:t xml:space="preserve"> </w:t>
      </w:r>
      <w:r w:rsidRPr="009364A6">
        <w:rPr>
          <w:rFonts w:ascii="proxima-nova" w:eastAsia="Times New Roman" w:hAnsi="proxima-nova" w:cs="Times New Roman"/>
          <w:color w:val="4F4F4F"/>
          <w:spacing w:val="5"/>
          <w:sz w:val="23"/>
          <w:szCs w:val="23"/>
        </w:rPr>
        <w:t>–</w:t>
      </w:r>
      <w:r>
        <w:rPr>
          <w:rFonts w:ascii="proxima-nova" w:eastAsia="Times New Roman" w:hAnsi="proxima-nova" w:cs="Times New Roman"/>
          <w:color w:val="4F4F4F"/>
          <w:spacing w:val="5"/>
          <w:sz w:val="23"/>
          <w:szCs w:val="23"/>
        </w:rPr>
        <w:t xml:space="preserve"> Breath Analysis </w:t>
      </w:r>
    </w:p>
    <w:p w14:paraId="102ED093" w14:textId="354AF871" w:rsidR="002F2156" w:rsidRPr="009364A6" w:rsidRDefault="002F2156" w:rsidP="009364A6">
      <w:pPr>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 xml:space="preserve">CJRA </w:t>
      </w:r>
      <w:r w:rsidRPr="009364A6">
        <w:rPr>
          <w:rFonts w:ascii="proxima-nova" w:eastAsia="Times New Roman" w:hAnsi="proxima-nova" w:cs="Times New Roman"/>
          <w:color w:val="4F4F4F"/>
          <w:spacing w:val="5"/>
          <w:sz w:val="23"/>
          <w:szCs w:val="23"/>
        </w:rPr>
        <w:t>– Colorado Juvenile Risk Assessment</w:t>
      </w:r>
    </w:p>
    <w:p w14:paraId="6F0441E2"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CRS</w:t>
      </w:r>
      <w:r w:rsidRPr="002F2156">
        <w:rPr>
          <w:rFonts w:ascii="proxima-nova" w:eastAsia="Times New Roman" w:hAnsi="proxima-nova" w:cs="Times New Roman"/>
          <w:color w:val="4F4F4F"/>
          <w:spacing w:val="5"/>
          <w:sz w:val="23"/>
          <w:szCs w:val="23"/>
        </w:rPr>
        <w:t xml:space="preserve"> – Colorado Revised Statutes</w:t>
      </w:r>
    </w:p>
    <w:p w14:paraId="11607AEF"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DA</w:t>
      </w:r>
      <w:r w:rsidRPr="002F2156">
        <w:rPr>
          <w:rFonts w:ascii="proxima-nova" w:eastAsia="Times New Roman" w:hAnsi="proxima-nova" w:cs="Times New Roman"/>
          <w:color w:val="4F4F4F"/>
          <w:spacing w:val="5"/>
          <w:sz w:val="23"/>
          <w:szCs w:val="23"/>
        </w:rPr>
        <w:t xml:space="preserve"> – District Attorney</w:t>
      </w:r>
    </w:p>
    <w:p w14:paraId="3D58D1CE"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DHS</w:t>
      </w:r>
      <w:r w:rsidRPr="002F2156">
        <w:rPr>
          <w:rFonts w:ascii="proxima-nova" w:eastAsia="Times New Roman" w:hAnsi="proxima-nova" w:cs="Times New Roman"/>
          <w:color w:val="4F4F4F"/>
          <w:spacing w:val="5"/>
          <w:sz w:val="23"/>
          <w:szCs w:val="23"/>
        </w:rPr>
        <w:t xml:space="preserve"> – Department of Human Services</w:t>
      </w:r>
    </w:p>
    <w:p w14:paraId="1375A168"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 &amp; N</w:t>
      </w:r>
      <w:r w:rsidRPr="002F2156">
        <w:rPr>
          <w:rFonts w:ascii="proxima-nova" w:eastAsia="Times New Roman" w:hAnsi="proxima-nova" w:cs="Times New Roman"/>
          <w:color w:val="4F4F4F"/>
          <w:spacing w:val="5"/>
          <w:sz w:val="23"/>
          <w:szCs w:val="23"/>
        </w:rPr>
        <w:t xml:space="preserve"> – Dependency and Neglect</w:t>
      </w:r>
    </w:p>
    <w:p w14:paraId="22BDD6E5"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DOC</w:t>
      </w:r>
      <w:r w:rsidRPr="002F2156">
        <w:rPr>
          <w:rFonts w:ascii="proxima-nova" w:eastAsia="Times New Roman" w:hAnsi="proxima-nova" w:cs="Times New Roman"/>
          <w:color w:val="4F4F4F"/>
          <w:spacing w:val="5"/>
          <w:sz w:val="23"/>
          <w:szCs w:val="23"/>
        </w:rPr>
        <w:t xml:space="preserve"> – Department of Corrections</w:t>
      </w:r>
    </w:p>
    <w:p w14:paraId="67E9C6F0"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DV</w:t>
      </w:r>
      <w:r w:rsidRPr="002F2156">
        <w:rPr>
          <w:rFonts w:ascii="proxima-nova" w:eastAsia="Times New Roman" w:hAnsi="proxima-nova" w:cs="Times New Roman"/>
          <w:color w:val="4F4F4F"/>
          <w:spacing w:val="5"/>
          <w:sz w:val="23"/>
          <w:szCs w:val="23"/>
        </w:rPr>
        <w:t xml:space="preserve"> – Domestic Violence</w:t>
      </w:r>
    </w:p>
    <w:p w14:paraId="0E81C46D"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DYS</w:t>
      </w:r>
      <w:r w:rsidRPr="002F2156">
        <w:rPr>
          <w:rFonts w:ascii="proxima-nova" w:eastAsia="Times New Roman" w:hAnsi="proxima-nova" w:cs="Times New Roman"/>
          <w:color w:val="4F4F4F"/>
          <w:spacing w:val="5"/>
          <w:sz w:val="23"/>
          <w:szCs w:val="23"/>
        </w:rPr>
        <w:t xml:space="preserve"> – Department of Youth Services</w:t>
      </w:r>
    </w:p>
    <w:p w14:paraId="235937E8"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DUI</w:t>
      </w:r>
      <w:r w:rsidRPr="002F2156">
        <w:rPr>
          <w:rFonts w:ascii="proxima-nova" w:eastAsia="Times New Roman" w:hAnsi="proxima-nova" w:cs="Times New Roman"/>
          <w:color w:val="4F4F4F"/>
          <w:spacing w:val="5"/>
          <w:sz w:val="23"/>
          <w:szCs w:val="23"/>
        </w:rPr>
        <w:t xml:space="preserve"> – Driving Under the Influence</w:t>
      </w:r>
    </w:p>
    <w:p w14:paraId="30C27C80"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DWIA</w:t>
      </w:r>
      <w:r w:rsidRPr="002F2156">
        <w:rPr>
          <w:rFonts w:ascii="proxima-nova" w:eastAsia="Times New Roman" w:hAnsi="proxima-nova" w:cs="Times New Roman"/>
          <w:color w:val="4F4F4F"/>
          <w:spacing w:val="5"/>
          <w:sz w:val="23"/>
          <w:szCs w:val="23"/>
        </w:rPr>
        <w:t xml:space="preserve"> – Driving </w:t>
      </w:r>
      <w:proofErr w:type="gramStart"/>
      <w:r w:rsidRPr="002F2156">
        <w:rPr>
          <w:rFonts w:ascii="proxima-nova" w:eastAsia="Times New Roman" w:hAnsi="proxima-nova" w:cs="Times New Roman"/>
          <w:color w:val="4F4F4F"/>
          <w:spacing w:val="5"/>
          <w:sz w:val="23"/>
          <w:szCs w:val="23"/>
        </w:rPr>
        <w:t>With</w:t>
      </w:r>
      <w:proofErr w:type="gramEnd"/>
      <w:r w:rsidRPr="002F2156">
        <w:rPr>
          <w:rFonts w:ascii="proxima-nova" w:eastAsia="Times New Roman" w:hAnsi="proxima-nova" w:cs="Times New Roman"/>
          <w:color w:val="4F4F4F"/>
          <w:spacing w:val="5"/>
          <w:sz w:val="23"/>
          <w:szCs w:val="23"/>
        </w:rPr>
        <w:t xml:space="preserve"> Impaired Ability</w:t>
      </w:r>
    </w:p>
    <w:p w14:paraId="302EFD56"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EHM</w:t>
      </w:r>
      <w:r w:rsidRPr="002F2156">
        <w:rPr>
          <w:rFonts w:ascii="proxima-nova" w:eastAsia="Times New Roman" w:hAnsi="proxima-nova" w:cs="Times New Roman"/>
          <w:color w:val="4F4F4F"/>
          <w:spacing w:val="5"/>
          <w:sz w:val="23"/>
          <w:szCs w:val="23"/>
        </w:rPr>
        <w:t xml:space="preserve"> – Electronic Home Monitoring</w:t>
      </w:r>
    </w:p>
    <w:p w14:paraId="15B9A6FC" w14:textId="206A5D7B" w:rsid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 xml:space="preserve">ER </w:t>
      </w:r>
      <w:r w:rsidRPr="002F2156">
        <w:rPr>
          <w:rFonts w:ascii="proxima-nova" w:eastAsia="Times New Roman" w:hAnsi="proxima-nova" w:cs="Times New Roman"/>
          <w:color w:val="4F4F4F"/>
          <w:spacing w:val="5"/>
          <w:sz w:val="23"/>
          <w:szCs w:val="23"/>
        </w:rPr>
        <w:t>– Emergency Release</w:t>
      </w:r>
    </w:p>
    <w:p w14:paraId="2B90FDAB" w14:textId="532181F1" w:rsidR="009364A6" w:rsidRPr="002F2156" w:rsidRDefault="009364A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Pr>
          <w:rFonts w:ascii="proxima-nova" w:eastAsia="Times New Roman" w:hAnsi="proxima-nova" w:cs="Times New Roman"/>
          <w:b/>
          <w:bCs/>
          <w:color w:val="4F4F4F"/>
          <w:spacing w:val="5"/>
          <w:sz w:val="23"/>
          <w:szCs w:val="23"/>
        </w:rPr>
        <w:t>FAPT</w:t>
      </w:r>
      <w:r w:rsidRPr="002F2156">
        <w:rPr>
          <w:rFonts w:ascii="proxima-nova" w:eastAsia="Times New Roman" w:hAnsi="proxima-nova" w:cs="Times New Roman"/>
          <w:color w:val="4F4F4F"/>
          <w:spacing w:val="5"/>
          <w:sz w:val="23"/>
          <w:szCs w:val="23"/>
        </w:rPr>
        <w:t xml:space="preserve">– </w:t>
      </w:r>
      <w:r>
        <w:rPr>
          <w:rFonts w:ascii="proxima-nova" w:eastAsia="Times New Roman" w:hAnsi="proxima-nova" w:cs="Times New Roman"/>
          <w:color w:val="4F4F4F"/>
          <w:spacing w:val="5"/>
          <w:sz w:val="23"/>
          <w:szCs w:val="23"/>
        </w:rPr>
        <w:t xml:space="preserve">Family Assessment and Planning Team </w:t>
      </w:r>
    </w:p>
    <w:p w14:paraId="722D6B0C" w14:textId="57018192" w:rsid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FFT</w:t>
      </w:r>
      <w:r w:rsidRPr="002F2156">
        <w:rPr>
          <w:rFonts w:ascii="proxima-nova" w:eastAsia="Times New Roman" w:hAnsi="proxima-nova" w:cs="Times New Roman"/>
          <w:color w:val="4F4F4F"/>
          <w:spacing w:val="5"/>
          <w:sz w:val="23"/>
          <w:szCs w:val="23"/>
        </w:rPr>
        <w:t xml:space="preserve"> – Family Functional Therapy</w:t>
      </w:r>
    </w:p>
    <w:p w14:paraId="6FD4AC8E" w14:textId="79C78232" w:rsidR="009364A6" w:rsidRDefault="009364A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Pr>
          <w:rFonts w:ascii="proxima-nova" w:eastAsia="Times New Roman" w:hAnsi="proxima-nova" w:cs="Times New Roman"/>
          <w:b/>
          <w:bCs/>
          <w:color w:val="4F4F4F"/>
          <w:spacing w:val="5"/>
          <w:sz w:val="23"/>
          <w:szCs w:val="23"/>
        </w:rPr>
        <w:t xml:space="preserve">FP </w:t>
      </w:r>
      <w:r w:rsidRPr="002F2156">
        <w:rPr>
          <w:rFonts w:ascii="proxima-nova" w:eastAsia="Times New Roman" w:hAnsi="proxima-nova" w:cs="Times New Roman"/>
          <w:color w:val="4F4F4F"/>
          <w:spacing w:val="5"/>
          <w:sz w:val="23"/>
          <w:szCs w:val="23"/>
        </w:rPr>
        <w:t xml:space="preserve">– </w:t>
      </w:r>
      <w:r>
        <w:rPr>
          <w:rFonts w:ascii="proxima-nova" w:eastAsia="Times New Roman" w:hAnsi="proxima-nova" w:cs="Times New Roman"/>
          <w:color w:val="4F4F4F"/>
          <w:spacing w:val="5"/>
          <w:sz w:val="23"/>
          <w:szCs w:val="23"/>
        </w:rPr>
        <w:t xml:space="preserve">Family Partnerships Unit </w:t>
      </w:r>
    </w:p>
    <w:p w14:paraId="50FD177F" w14:textId="4EB8BE53" w:rsidR="009364A6" w:rsidRPr="009364A6" w:rsidRDefault="009364A6" w:rsidP="009364A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Pr>
          <w:rFonts w:ascii="proxima-nova" w:eastAsia="Times New Roman" w:hAnsi="proxima-nova" w:cs="Times New Roman"/>
          <w:b/>
          <w:bCs/>
          <w:color w:val="4F4F4F"/>
          <w:spacing w:val="5"/>
          <w:sz w:val="23"/>
          <w:szCs w:val="23"/>
        </w:rPr>
        <w:lastRenderedPageBreak/>
        <w:t>FSRT</w:t>
      </w:r>
      <w:r w:rsidRPr="002F2156">
        <w:rPr>
          <w:rFonts w:ascii="proxima-nova" w:eastAsia="Times New Roman" w:hAnsi="proxima-nova" w:cs="Times New Roman"/>
          <w:color w:val="4F4F4F"/>
          <w:spacing w:val="5"/>
          <w:sz w:val="23"/>
          <w:szCs w:val="23"/>
        </w:rPr>
        <w:t xml:space="preserve"> – Family </w:t>
      </w:r>
      <w:r>
        <w:rPr>
          <w:rFonts w:ascii="proxima-nova" w:eastAsia="Times New Roman" w:hAnsi="proxima-nova" w:cs="Times New Roman"/>
          <w:color w:val="4F4F4F"/>
          <w:spacing w:val="5"/>
          <w:sz w:val="23"/>
          <w:szCs w:val="23"/>
        </w:rPr>
        <w:t xml:space="preserve">Safety and Resource Team Meeting </w:t>
      </w:r>
    </w:p>
    <w:p w14:paraId="5370A471"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FTA</w:t>
      </w:r>
      <w:r w:rsidRPr="002F2156">
        <w:rPr>
          <w:rFonts w:ascii="proxima-nova" w:eastAsia="Times New Roman" w:hAnsi="proxima-nova" w:cs="Times New Roman"/>
          <w:color w:val="4F4F4F"/>
          <w:spacing w:val="5"/>
          <w:sz w:val="23"/>
          <w:szCs w:val="23"/>
        </w:rPr>
        <w:t xml:space="preserve"> – Failure to Appear</w:t>
      </w:r>
    </w:p>
    <w:p w14:paraId="23617146"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HRV</w:t>
      </w:r>
      <w:r w:rsidRPr="002F2156">
        <w:rPr>
          <w:rFonts w:ascii="proxima-nova" w:eastAsia="Times New Roman" w:hAnsi="proxima-nova" w:cs="Times New Roman"/>
          <w:color w:val="4F4F4F"/>
          <w:spacing w:val="5"/>
          <w:sz w:val="23"/>
          <w:szCs w:val="23"/>
        </w:rPr>
        <w:t xml:space="preserve"> – High Risk Victim</w:t>
      </w:r>
    </w:p>
    <w:p w14:paraId="6C434552"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IEP</w:t>
      </w:r>
      <w:r w:rsidRPr="002F2156">
        <w:rPr>
          <w:rFonts w:ascii="proxima-nova" w:eastAsia="Times New Roman" w:hAnsi="proxima-nova" w:cs="Times New Roman"/>
          <w:color w:val="4F4F4F"/>
          <w:spacing w:val="5"/>
          <w:sz w:val="23"/>
          <w:szCs w:val="23"/>
        </w:rPr>
        <w:t xml:space="preserve"> – Individualized Education Plan</w:t>
      </w:r>
    </w:p>
    <w:p w14:paraId="6BC75226"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IGA</w:t>
      </w:r>
      <w:r w:rsidRPr="002F2156">
        <w:rPr>
          <w:rFonts w:ascii="proxima-nova" w:eastAsia="Times New Roman" w:hAnsi="proxima-nova" w:cs="Times New Roman"/>
          <w:color w:val="4F4F4F"/>
          <w:spacing w:val="5"/>
          <w:sz w:val="23"/>
          <w:szCs w:val="23"/>
        </w:rPr>
        <w:t xml:space="preserve"> – Intergovernmental Agreement</w:t>
      </w:r>
    </w:p>
    <w:p w14:paraId="58A76348"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ISP</w:t>
      </w:r>
      <w:r w:rsidRPr="002F2156">
        <w:rPr>
          <w:rFonts w:ascii="proxima-nova" w:eastAsia="Times New Roman" w:hAnsi="proxima-nova" w:cs="Times New Roman"/>
          <w:color w:val="4F4F4F"/>
          <w:spacing w:val="5"/>
          <w:sz w:val="23"/>
          <w:szCs w:val="23"/>
        </w:rPr>
        <w:t xml:space="preserve"> – Intensive Supervision Probation</w:t>
      </w:r>
    </w:p>
    <w:p w14:paraId="009EC466"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 xml:space="preserve">JDSAG </w:t>
      </w:r>
      <w:r w:rsidRPr="002F2156">
        <w:rPr>
          <w:rFonts w:ascii="proxima-nova" w:eastAsia="Times New Roman" w:hAnsi="proxima-nova" w:cs="Times New Roman"/>
          <w:color w:val="4F4F4F"/>
          <w:spacing w:val="5"/>
          <w:sz w:val="23"/>
          <w:szCs w:val="23"/>
        </w:rPr>
        <w:t>– (State of Colorado) Juvenile Detention Screening and Assessment Guide</w:t>
      </w:r>
    </w:p>
    <w:p w14:paraId="65E13E9D"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JIS</w:t>
      </w:r>
      <w:r w:rsidRPr="002F2156">
        <w:rPr>
          <w:rFonts w:ascii="proxima-nova" w:eastAsia="Times New Roman" w:hAnsi="proxima-nova" w:cs="Times New Roman"/>
          <w:color w:val="4F4F4F"/>
          <w:spacing w:val="5"/>
          <w:sz w:val="23"/>
          <w:szCs w:val="23"/>
        </w:rPr>
        <w:t xml:space="preserve"> – Juvenile Information Sharing</w:t>
      </w:r>
    </w:p>
    <w:p w14:paraId="0D2C0AC5"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JISP</w:t>
      </w:r>
      <w:r w:rsidRPr="002F2156">
        <w:rPr>
          <w:rFonts w:ascii="proxima-nova" w:eastAsia="Times New Roman" w:hAnsi="proxima-nova" w:cs="Times New Roman"/>
          <w:color w:val="4F4F4F"/>
          <w:spacing w:val="5"/>
          <w:sz w:val="23"/>
          <w:szCs w:val="23"/>
        </w:rPr>
        <w:t xml:space="preserve"> – Juvenile Intensive Supervision Probation</w:t>
      </w:r>
    </w:p>
    <w:p w14:paraId="6DA5DE90"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 xml:space="preserve">JSPC </w:t>
      </w:r>
      <w:r w:rsidRPr="002F2156">
        <w:rPr>
          <w:rFonts w:ascii="proxima-nova" w:eastAsia="Times New Roman" w:hAnsi="proxima-nova" w:cs="Times New Roman"/>
          <w:color w:val="4F4F4F"/>
          <w:spacing w:val="5"/>
          <w:sz w:val="23"/>
          <w:szCs w:val="23"/>
        </w:rPr>
        <w:t>– Juvenile Services Planning Commission</w:t>
      </w:r>
    </w:p>
    <w:p w14:paraId="0F582098"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MAYSI</w:t>
      </w:r>
      <w:r w:rsidRPr="002F2156">
        <w:rPr>
          <w:rFonts w:ascii="proxima-nova" w:eastAsia="Times New Roman" w:hAnsi="proxima-nova" w:cs="Times New Roman"/>
          <w:color w:val="4F4F4F"/>
          <w:spacing w:val="5"/>
          <w:sz w:val="23"/>
          <w:szCs w:val="23"/>
        </w:rPr>
        <w:t xml:space="preserve"> – Massachusetts Youth Screening Instrument</w:t>
      </w:r>
    </w:p>
    <w:p w14:paraId="42E71872"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MH</w:t>
      </w:r>
      <w:r w:rsidRPr="002F2156">
        <w:rPr>
          <w:rFonts w:ascii="proxima-nova" w:eastAsia="Times New Roman" w:hAnsi="proxima-nova" w:cs="Times New Roman"/>
          <w:color w:val="4F4F4F"/>
          <w:spacing w:val="5"/>
          <w:sz w:val="23"/>
          <w:szCs w:val="23"/>
        </w:rPr>
        <w:t xml:space="preserve"> – Mental Health</w:t>
      </w:r>
    </w:p>
    <w:p w14:paraId="36A1B437"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MIP</w:t>
      </w:r>
      <w:r w:rsidRPr="002F2156">
        <w:rPr>
          <w:rFonts w:ascii="proxima-nova" w:eastAsia="Times New Roman" w:hAnsi="proxima-nova" w:cs="Times New Roman"/>
          <w:color w:val="4F4F4F"/>
          <w:spacing w:val="5"/>
          <w:sz w:val="23"/>
          <w:szCs w:val="23"/>
        </w:rPr>
        <w:t xml:space="preserve"> – Minor </w:t>
      </w:r>
      <w:proofErr w:type="gramStart"/>
      <w:r w:rsidRPr="002F2156">
        <w:rPr>
          <w:rFonts w:ascii="proxima-nova" w:eastAsia="Times New Roman" w:hAnsi="proxima-nova" w:cs="Times New Roman"/>
          <w:color w:val="4F4F4F"/>
          <w:spacing w:val="5"/>
          <w:sz w:val="23"/>
          <w:szCs w:val="23"/>
        </w:rPr>
        <w:t>In</w:t>
      </w:r>
      <w:proofErr w:type="gramEnd"/>
      <w:r w:rsidRPr="002F2156">
        <w:rPr>
          <w:rFonts w:ascii="proxima-nova" w:eastAsia="Times New Roman" w:hAnsi="proxima-nova" w:cs="Times New Roman"/>
          <w:color w:val="4F4F4F"/>
          <w:spacing w:val="5"/>
          <w:sz w:val="23"/>
          <w:szCs w:val="23"/>
        </w:rPr>
        <w:t xml:space="preserve"> Possession</w:t>
      </w:r>
    </w:p>
    <w:p w14:paraId="748B83E9"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MST</w:t>
      </w:r>
      <w:r w:rsidRPr="002F2156">
        <w:rPr>
          <w:rFonts w:ascii="proxima-nova" w:eastAsia="Times New Roman" w:hAnsi="proxima-nova" w:cs="Times New Roman"/>
          <w:color w:val="4F4F4F"/>
          <w:spacing w:val="5"/>
          <w:sz w:val="23"/>
          <w:szCs w:val="23"/>
        </w:rPr>
        <w:t xml:space="preserve"> – Multi-Systemic Therapy</w:t>
      </w:r>
    </w:p>
    <w:p w14:paraId="27506AFF"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MVT</w:t>
      </w:r>
      <w:r w:rsidRPr="002F2156">
        <w:rPr>
          <w:rFonts w:ascii="proxima-nova" w:eastAsia="Times New Roman" w:hAnsi="proxima-nova" w:cs="Times New Roman"/>
          <w:color w:val="4F4F4F"/>
          <w:spacing w:val="5"/>
          <w:sz w:val="23"/>
          <w:szCs w:val="23"/>
        </w:rPr>
        <w:t xml:space="preserve"> – Motor Vehicle Theft</w:t>
      </w:r>
    </w:p>
    <w:p w14:paraId="5FF04C57"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OJJDP</w:t>
      </w:r>
      <w:r w:rsidRPr="002F2156">
        <w:rPr>
          <w:rFonts w:ascii="proxima-nova" w:eastAsia="Times New Roman" w:hAnsi="proxima-nova" w:cs="Times New Roman"/>
          <w:color w:val="4F4F4F"/>
          <w:spacing w:val="5"/>
          <w:sz w:val="23"/>
          <w:szCs w:val="23"/>
        </w:rPr>
        <w:t xml:space="preserve"> – Office of Juvenile Justice &amp; Delinquency Prevention</w:t>
      </w:r>
    </w:p>
    <w:p w14:paraId="20AD92C7"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 xml:space="preserve">PC </w:t>
      </w:r>
      <w:r w:rsidRPr="002F2156">
        <w:rPr>
          <w:rFonts w:ascii="proxima-nova" w:eastAsia="Times New Roman" w:hAnsi="proxima-nova" w:cs="Times New Roman"/>
          <w:color w:val="4F4F4F"/>
          <w:spacing w:val="5"/>
          <w:sz w:val="23"/>
          <w:szCs w:val="23"/>
        </w:rPr>
        <w:t>– Probable Cause</w:t>
      </w:r>
    </w:p>
    <w:p w14:paraId="3DE4A8B8"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PCS</w:t>
      </w:r>
      <w:r w:rsidRPr="002F2156">
        <w:rPr>
          <w:rFonts w:ascii="proxima-nova" w:eastAsia="Times New Roman" w:hAnsi="proxima-nova" w:cs="Times New Roman"/>
          <w:color w:val="4F4F4F"/>
          <w:spacing w:val="5"/>
          <w:sz w:val="23"/>
          <w:szCs w:val="23"/>
        </w:rPr>
        <w:t xml:space="preserve"> – Possession of a Controlled Substance</w:t>
      </w:r>
    </w:p>
    <w:p w14:paraId="08297F2D"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PO</w:t>
      </w:r>
      <w:r w:rsidRPr="002F2156">
        <w:rPr>
          <w:rFonts w:ascii="proxima-nova" w:eastAsia="Times New Roman" w:hAnsi="proxima-nova" w:cs="Times New Roman"/>
          <w:color w:val="4F4F4F"/>
          <w:spacing w:val="5"/>
          <w:sz w:val="23"/>
          <w:szCs w:val="23"/>
        </w:rPr>
        <w:t xml:space="preserve"> – Probation/Parole Officer</w:t>
      </w:r>
    </w:p>
    <w:p w14:paraId="3B009D24"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P&amp;P</w:t>
      </w:r>
      <w:r w:rsidRPr="002F2156">
        <w:rPr>
          <w:rFonts w:ascii="proxima-nova" w:eastAsia="Times New Roman" w:hAnsi="proxima-nova" w:cs="Times New Roman"/>
          <w:color w:val="4F4F4F"/>
          <w:spacing w:val="5"/>
          <w:sz w:val="23"/>
          <w:szCs w:val="23"/>
        </w:rPr>
        <w:t xml:space="preserve"> – Policy and Procedure</w:t>
      </w:r>
    </w:p>
    <w:p w14:paraId="219945F9"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PSI</w:t>
      </w:r>
      <w:r w:rsidRPr="002F2156">
        <w:rPr>
          <w:rFonts w:ascii="proxima-nova" w:eastAsia="Times New Roman" w:hAnsi="proxima-nova" w:cs="Times New Roman"/>
          <w:color w:val="4F4F4F"/>
          <w:spacing w:val="5"/>
          <w:sz w:val="23"/>
          <w:szCs w:val="23"/>
        </w:rPr>
        <w:t xml:space="preserve"> – Pre-Sentence Investigation</w:t>
      </w:r>
    </w:p>
    <w:p w14:paraId="101E1769"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RFI</w:t>
      </w:r>
      <w:r w:rsidRPr="002F2156">
        <w:rPr>
          <w:rFonts w:ascii="proxima-nova" w:eastAsia="Times New Roman" w:hAnsi="proxima-nova" w:cs="Times New Roman"/>
          <w:color w:val="4F4F4F"/>
          <w:spacing w:val="5"/>
          <w:sz w:val="23"/>
          <w:szCs w:val="23"/>
        </w:rPr>
        <w:t xml:space="preserve"> – Request for Information</w:t>
      </w:r>
    </w:p>
    <w:p w14:paraId="6D74C23A"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ROI</w:t>
      </w:r>
      <w:r w:rsidRPr="002F2156">
        <w:rPr>
          <w:rFonts w:ascii="proxima-nova" w:eastAsia="Times New Roman" w:hAnsi="proxima-nova" w:cs="Times New Roman"/>
          <w:color w:val="4F4F4F"/>
          <w:spacing w:val="5"/>
          <w:sz w:val="23"/>
          <w:szCs w:val="23"/>
        </w:rPr>
        <w:t xml:space="preserve"> – Release of Information</w:t>
      </w:r>
    </w:p>
    <w:p w14:paraId="334C15EB"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RTC</w:t>
      </w:r>
      <w:r w:rsidRPr="002F2156">
        <w:rPr>
          <w:rFonts w:ascii="proxima-nova" w:eastAsia="Times New Roman" w:hAnsi="proxima-nova" w:cs="Times New Roman"/>
          <w:color w:val="4F4F4F"/>
          <w:spacing w:val="5"/>
          <w:sz w:val="23"/>
          <w:szCs w:val="23"/>
        </w:rPr>
        <w:t xml:space="preserve"> – Residential Treatment Center</w:t>
      </w:r>
    </w:p>
    <w:p w14:paraId="08F1B31D"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SA</w:t>
      </w:r>
      <w:r w:rsidRPr="002F2156">
        <w:rPr>
          <w:rFonts w:ascii="proxima-nova" w:eastAsia="Times New Roman" w:hAnsi="proxima-nova" w:cs="Times New Roman"/>
          <w:color w:val="4F4F4F"/>
          <w:spacing w:val="5"/>
          <w:sz w:val="23"/>
          <w:szCs w:val="23"/>
        </w:rPr>
        <w:t xml:space="preserve"> – Sexual Assault</w:t>
      </w:r>
    </w:p>
    <w:p w14:paraId="3B7111BD"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SO</w:t>
      </w:r>
      <w:r w:rsidRPr="002F2156">
        <w:rPr>
          <w:rFonts w:ascii="proxima-nova" w:eastAsia="Times New Roman" w:hAnsi="proxima-nova" w:cs="Times New Roman"/>
          <w:color w:val="4F4F4F"/>
          <w:spacing w:val="5"/>
          <w:sz w:val="23"/>
          <w:szCs w:val="23"/>
        </w:rPr>
        <w:t xml:space="preserve"> – Sex Offender</w:t>
      </w:r>
    </w:p>
    <w:p w14:paraId="7BC24DF5" w14:textId="04E3E052"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S</w:t>
      </w:r>
      <w:r w:rsidR="009364A6" w:rsidRPr="009364A6">
        <w:rPr>
          <w:rFonts w:ascii="proxima-nova" w:eastAsia="Times New Roman" w:hAnsi="proxima-nova" w:cs="Times New Roman"/>
          <w:b/>
          <w:bCs/>
          <w:color w:val="4F4F4F"/>
          <w:spacing w:val="5"/>
          <w:sz w:val="23"/>
          <w:szCs w:val="23"/>
        </w:rPr>
        <w:t>OM</w:t>
      </w:r>
      <w:r w:rsidRPr="009364A6">
        <w:rPr>
          <w:rFonts w:ascii="proxima-nova" w:eastAsia="Times New Roman" w:hAnsi="proxima-nova" w:cs="Times New Roman"/>
          <w:b/>
          <w:bCs/>
          <w:color w:val="4F4F4F"/>
          <w:spacing w:val="5"/>
          <w:sz w:val="23"/>
          <w:szCs w:val="23"/>
        </w:rPr>
        <w:t xml:space="preserve">B </w:t>
      </w:r>
      <w:r w:rsidRPr="002F2156">
        <w:rPr>
          <w:rFonts w:ascii="proxima-nova" w:eastAsia="Times New Roman" w:hAnsi="proxima-nova" w:cs="Times New Roman"/>
          <w:color w:val="4F4F4F"/>
          <w:spacing w:val="5"/>
          <w:sz w:val="23"/>
          <w:szCs w:val="23"/>
        </w:rPr>
        <w:t>– Sex Offender Management Board</w:t>
      </w:r>
    </w:p>
    <w:p w14:paraId="6835A916"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SRO</w:t>
      </w:r>
      <w:r w:rsidRPr="002F2156">
        <w:rPr>
          <w:rFonts w:ascii="proxima-nova" w:eastAsia="Times New Roman" w:hAnsi="proxima-nova" w:cs="Times New Roman"/>
          <w:color w:val="4F4F4F"/>
          <w:spacing w:val="5"/>
          <w:sz w:val="23"/>
          <w:szCs w:val="23"/>
        </w:rPr>
        <w:t xml:space="preserve"> – School Resource Officer</w:t>
      </w:r>
    </w:p>
    <w:p w14:paraId="6DA49F36"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SUS</w:t>
      </w:r>
      <w:r w:rsidRPr="002F2156">
        <w:rPr>
          <w:rFonts w:ascii="proxima-nova" w:eastAsia="Times New Roman" w:hAnsi="proxima-nova" w:cs="Times New Roman"/>
          <w:color w:val="4F4F4F"/>
          <w:spacing w:val="5"/>
          <w:sz w:val="23"/>
          <w:szCs w:val="23"/>
        </w:rPr>
        <w:t xml:space="preserve"> – Substance Use Survey</w:t>
      </w:r>
    </w:p>
    <w:p w14:paraId="5F7CBBDF"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TANF</w:t>
      </w:r>
      <w:r w:rsidRPr="002F2156">
        <w:rPr>
          <w:rFonts w:ascii="proxima-nova" w:eastAsia="Times New Roman" w:hAnsi="proxima-nova" w:cs="Times New Roman"/>
          <w:color w:val="4F4F4F"/>
          <w:spacing w:val="5"/>
          <w:sz w:val="23"/>
          <w:szCs w:val="23"/>
        </w:rPr>
        <w:t xml:space="preserve"> – Temporary Assistance for Needy Families</w:t>
      </w:r>
    </w:p>
    <w:p w14:paraId="7C1701BD" w14:textId="77777777" w:rsidR="002F2156" w:rsidRPr="002F2156" w:rsidRDefault="002F2156" w:rsidP="002F2156">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TPR</w:t>
      </w:r>
      <w:r w:rsidRPr="002F2156">
        <w:rPr>
          <w:rFonts w:ascii="proxima-nova" w:eastAsia="Times New Roman" w:hAnsi="proxima-nova" w:cs="Times New Roman"/>
          <w:color w:val="4F4F4F"/>
          <w:spacing w:val="5"/>
          <w:sz w:val="23"/>
          <w:szCs w:val="23"/>
        </w:rPr>
        <w:t xml:space="preserve"> – Termination of Parental Rights</w:t>
      </w:r>
    </w:p>
    <w:p w14:paraId="19AA9F3B" w14:textId="77777777" w:rsidR="002F2156" w:rsidRPr="002F2156" w:rsidRDefault="002F2156" w:rsidP="002F2156">
      <w:pPr>
        <w:pStyle w:val="ListParagraph"/>
        <w:numPr>
          <w:ilvl w:val="0"/>
          <w:numId w:val="1"/>
        </w:numPr>
        <w:shd w:val="clear" w:color="auto" w:fill="FFFFFF"/>
        <w:spacing w:before="100" w:beforeAutospacing="1" w:after="0" w:line="240" w:lineRule="auto"/>
        <w:rPr>
          <w:rFonts w:ascii="proxima-nova" w:eastAsia="Times New Roman" w:hAnsi="proxima-nova" w:cs="Times New Roman"/>
          <w:color w:val="4F4F4F"/>
          <w:spacing w:val="5"/>
          <w:sz w:val="23"/>
          <w:szCs w:val="23"/>
        </w:rPr>
      </w:pPr>
      <w:r w:rsidRPr="009364A6">
        <w:rPr>
          <w:rFonts w:ascii="proxima-nova" w:eastAsia="Times New Roman" w:hAnsi="proxima-nova" w:cs="Times New Roman"/>
          <w:b/>
          <w:bCs/>
          <w:color w:val="4F4F4F"/>
          <w:spacing w:val="5"/>
          <w:sz w:val="23"/>
          <w:szCs w:val="23"/>
        </w:rPr>
        <w:t>UA</w:t>
      </w:r>
      <w:r w:rsidRPr="002F2156">
        <w:rPr>
          <w:rFonts w:ascii="proxima-nova" w:eastAsia="Times New Roman" w:hAnsi="proxima-nova" w:cs="Times New Roman"/>
          <w:color w:val="4F4F4F"/>
          <w:spacing w:val="5"/>
          <w:sz w:val="23"/>
          <w:szCs w:val="23"/>
        </w:rPr>
        <w:t xml:space="preserve"> – Urine Analysis</w:t>
      </w:r>
    </w:p>
    <w:p w14:paraId="108BA61B" w14:textId="22FBF430" w:rsidR="00395352" w:rsidRDefault="00395352"/>
    <w:p w14:paraId="36D3A7B6" w14:textId="70D5B586" w:rsidR="002F2156" w:rsidRDefault="002F2156"/>
    <w:p w14:paraId="51A1CFAA" w14:textId="21BAC744" w:rsidR="002F2156" w:rsidRDefault="00654A52">
      <w:r>
        <w:rPr>
          <w:rFonts w:ascii="proxima-nova" w:hAnsi="proxima-nova"/>
          <w:color w:val="4F4F4F"/>
          <w:spacing w:val="5"/>
          <w:sz w:val="20"/>
          <w:szCs w:val="20"/>
          <w:shd w:val="clear" w:color="auto" w:fill="FFFFFF"/>
        </w:rPr>
        <w:t>Adapted from th</w:t>
      </w:r>
      <w:r w:rsidR="00D43598">
        <w:rPr>
          <w:rFonts w:ascii="proxima-nova" w:hAnsi="proxima-nova"/>
          <w:color w:val="4F4F4F"/>
          <w:spacing w:val="5"/>
          <w:sz w:val="20"/>
          <w:szCs w:val="20"/>
          <w:shd w:val="clear" w:color="auto" w:fill="FFFFFF"/>
        </w:rPr>
        <w:t>e</w:t>
      </w:r>
      <w:r w:rsidR="002F2156">
        <w:rPr>
          <w:rFonts w:ascii="proxima-nova" w:hAnsi="proxima-nova"/>
          <w:color w:val="4F4F4F"/>
          <w:spacing w:val="5"/>
          <w:sz w:val="20"/>
          <w:szCs w:val="20"/>
          <w:shd w:val="clear" w:color="auto" w:fill="FFFFFF"/>
        </w:rPr>
        <w:t> </w:t>
      </w:r>
      <w:r w:rsidR="002F2156" w:rsidRPr="00D43598">
        <w:rPr>
          <w:rFonts w:ascii="proxima-nova" w:hAnsi="proxima-nova"/>
          <w:i/>
          <w:iCs/>
          <w:color w:val="4F4F4F"/>
          <w:spacing w:val="5"/>
          <w:sz w:val="20"/>
          <w:szCs w:val="20"/>
          <w:shd w:val="clear" w:color="auto" w:fill="FFFFFF"/>
        </w:rPr>
        <w:t>2018 Jefferson County Juvenile Assessment Center</w:t>
      </w:r>
      <w:r w:rsidR="00D43598">
        <w:rPr>
          <w:rFonts w:ascii="proxima-nova" w:hAnsi="proxima-nova"/>
          <w:color w:val="4F4F4F"/>
          <w:spacing w:val="5"/>
          <w:sz w:val="20"/>
          <w:szCs w:val="20"/>
          <w:shd w:val="clear" w:color="auto" w:fill="FFFFFF"/>
        </w:rPr>
        <w:t xml:space="preserve"> website </w:t>
      </w:r>
    </w:p>
    <w:sectPr w:rsidR="002F2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353D0"/>
    <w:multiLevelType w:val="multilevel"/>
    <w:tmpl w:val="59B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56"/>
    <w:rsid w:val="002C473A"/>
    <w:rsid w:val="002F2156"/>
    <w:rsid w:val="00395352"/>
    <w:rsid w:val="00654A52"/>
    <w:rsid w:val="006A53D3"/>
    <w:rsid w:val="009364A6"/>
    <w:rsid w:val="00D4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0F6C"/>
  <w15:chartTrackingRefBased/>
  <w15:docId w15:val="{30C33646-04DC-4DC4-BDAD-A1528F02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21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21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2156"/>
    <w:rPr>
      <w:b/>
      <w:bCs/>
    </w:rPr>
  </w:style>
  <w:style w:type="paragraph" w:styleId="ListParagraph">
    <w:name w:val="List Paragraph"/>
    <w:basedOn w:val="Normal"/>
    <w:uiPriority w:val="34"/>
    <w:qFormat/>
    <w:rsid w:val="002F2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963836">
      <w:bodyDiv w:val="1"/>
      <w:marLeft w:val="0"/>
      <w:marRight w:val="0"/>
      <w:marTop w:val="0"/>
      <w:marBottom w:val="0"/>
      <w:divBdr>
        <w:top w:val="none" w:sz="0" w:space="0" w:color="auto"/>
        <w:left w:val="none" w:sz="0" w:space="0" w:color="auto"/>
        <w:bottom w:val="none" w:sz="0" w:space="0" w:color="auto"/>
        <w:right w:val="none" w:sz="0" w:space="0" w:color="auto"/>
      </w:divBdr>
    </w:div>
    <w:div w:id="18301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5</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 Bielenberg</dc:creator>
  <cp:keywords/>
  <dc:description/>
  <cp:lastModifiedBy>Carrie M Bielenberg</cp:lastModifiedBy>
  <cp:revision>4</cp:revision>
  <dcterms:created xsi:type="dcterms:W3CDTF">2020-01-27T03:12:00Z</dcterms:created>
  <dcterms:modified xsi:type="dcterms:W3CDTF">2020-01-28T16:45:00Z</dcterms:modified>
</cp:coreProperties>
</file>