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</w:rPr>
        <w:drawing>
          <wp:inline distB="0" distT="0" distL="0" distR="0">
            <wp:extent cx="1379220" cy="70104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7010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Application for LARIMER COUNTY PRIVATE ACTIVITY BOND (PAB) ALLOCATION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color w:val="5e5e5e"/>
          <w:sz w:val="21"/>
          <w:szCs w:val="2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Applications for the County’s allocation are due by March 15.  Please provide the following information.  Email your application or direct any questions to Alea Rodriguez, Housing Stability Program Manager, at </w:t>
      </w:r>
      <w:hyperlink r:id="rId8">
        <w:r w:rsidDel="00000000" w:rsidR="00000000" w:rsidRPr="00000000">
          <w:rPr>
            <w:rFonts w:ascii="Roboto" w:cs="Roboto" w:eastAsia="Roboto" w:hAnsi="Roboto"/>
            <w:color w:val="0000ff"/>
            <w:sz w:val="21"/>
            <w:szCs w:val="21"/>
            <w:highlight w:val="white"/>
            <w:u w:val="single"/>
            <w:rtl w:val="0"/>
          </w:rPr>
          <w:t xml:space="preserve">rodrigal@co.larimer.co.us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Applicant Contact Information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(Note that Applicant must be a qualified issuer (housing authority or local government) or a private sector entity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who has partnered with a qualified issuer.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Issuer Contact Information (If other than applicant).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 of Project and Project Location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Include information such as number and type of units being created or restored; location proximity to essential services, such as transportation, health care, and grocery; innovative design including standards for energy and water efficiency and conservation and renewable energy; amenities; on-site services provided by the applicant, such as childcare, economic self-sufficiency, and housing retention services. 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Type and number of individuals that will be served by the project.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 information such as income levels supported by the project; and number of project units designed to serve special needs populations, such as older adults over age 60, or persons with disabilities. </w:t>
      </w:r>
    </w:p>
    <w:p w:rsidR="00000000" w:rsidDel="00000000" w:rsidP="00000000" w:rsidRDefault="00000000" w:rsidRPr="00000000" w14:paraId="0000000E">
      <w:pPr>
        <w:ind w:left="36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Amount of allocation requested: $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Experience with similar projects.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 information such as experience within Colorado and northern Colorado; nation-wide experience; and type and number of projects started or completed. 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 project stage and estimated date of groundbreaking.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 information such as degree of site control and readiness to proceed.  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Resources being leveraged to develop and support the project.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 information such as amount of funding required for project and funding sources. 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Extent of collaboration with public and private sector partners.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 information about other entities which have assigned their allocation to the project or other partnerships. 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Completed or anticipated review of the project by the public in surrounding areas and neighborhoods.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 information about completed or anticipated neighborhood meetings or why such meetings will not be applicable. 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relevant information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Attachments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Location map and conceptual designs if available, along with any other information which would help the selection committee.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headerReference r:id="rId9" w:type="default"/>
      <w:headerReference r:id="rId10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  <w:font w:name="Arial Black">
    <w:embedRegular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648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PAB Application, continued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jc w:val="both"/>
    </w:pPr>
    <w:rPr>
      <w:rFonts w:ascii="Bookman Old Style" w:cs="Bookman Old Style" w:eastAsia="Bookman Old Style" w:hAnsi="Bookman Old Style"/>
      <w:b w:val="1"/>
      <w:bCs w:val="1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jc w:val="both"/>
    </w:pPr>
    <w:rPr>
      <w:u w:val="single"/>
    </w:rPr>
  </w:style>
  <w:style w:type="paragraph" w:styleId="Heading4">
    <w:name w:val="heading 4"/>
    <w:basedOn w:val="Normal"/>
    <w:next w:val="Normal"/>
    <w:pPr>
      <w:keepNext w:val="1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</w:pPr>
    <w:rPr>
      <w:b w:val="1"/>
      <w:bCs w:val="1"/>
      <w:u w:val="singl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7">
    <w:name w:val="heading 7"/>
    <w:basedOn w:val="Normal"/>
    <w:next w:val="Normal"/>
    <w:qFormat w:val="1"/>
    <w:pPr>
      <w:keepNext w:val="1"/>
      <w:outlineLvl w:val="6"/>
    </w:pPr>
    <w:rPr>
      <w:b w:val="1"/>
      <w:sz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</w:style>
  <w:style w:type="paragraph" w:styleId="BodyText2">
    <w:name w:val="Body Text 2"/>
    <w:basedOn w:val="Normal"/>
    <w:rPr>
      <w:sz w:val="24"/>
    </w:rPr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/>
      <w:jc w:val="both"/>
    </w:pPr>
  </w:style>
  <w:style w:type="paragraph" w:styleId="BodyTextIndent3">
    <w:name w:val="Body Text Indent 3"/>
    <w:basedOn w:val="Normal"/>
    <w:pPr>
      <w:ind w:left="360"/>
    </w:pPr>
  </w:style>
  <w:style w:type="paragraph" w:styleId="BodyText3">
    <w:name w:val="Body Text 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z w:val="24"/>
    </w:rPr>
  </w:style>
  <w:style w:type="paragraph" w:styleId="OPS-title" w:customStyle="1">
    <w:name w:val="OPS-title"/>
    <w:basedOn w:val="Normal"/>
    <w:rsid w:val="00DE601F"/>
    <w:pPr>
      <w:tabs>
        <w:tab w:val="left" w:pos="1620"/>
        <w:tab w:val="left" w:pos="1800"/>
        <w:tab w:val="left" w:pos="1980"/>
        <w:tab w:val="left" w:pos="2340"/>
        <w:tab w:val="left" w:pos="2520"/>
      </w:tabs>
    </w:pPr>
    <w:rPr>
      <w:rFonts w:ascii="Times" w:hAnsi="Times"/>
      <w:caps w:val="1"/>
      <w:sz w:val="24"/>
      <w:u w:val="single"/>
    </w:rPr>
  </w:style>
  <w:style w:type="paragraph" w:styleId="Header">
    <w:name w:val="header"/>
    <w:basedOn w:val="Normal"/>
    <w:link w:val="HeaderChar"/>
    <w:uiPriority w:val="99"/>
    <w:rsid w:val="00DE60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60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601F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36EDC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36EDC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244246"/>
    <w:pPr>
      <w:ind w:left="720"/>
    </w:pPr>
  </w:style>
  <w:style w:type="character" w:styleId="Hyperlink">
    <w:name w:val="Hyperlink"/>
    <w:basedOn w:val="DefaultParagraphFont"/>
    <w:uiPriority w:val="99"/>
    <w:unhideWhenUsed w:val="1"/>
    <w:rsid w:val="0094352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3C0E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3C0ED5"/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3C0ED5"/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3C0ED5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3C0ED5"/>
    <w:rPr>
      <w:b w:val="1"/>
      <w:bCs w:val="1"/>
    </w:rPr>
  </w:style>
  <w:style w:type="paragraph" w:styleId="Revision">
    <w:name w:val="Revision"/>
    <w:hidden w:val="1"/>
    <w:uiPriority w:val="99"/>
    <w:semiHidden w:val="1"/>
    <w:rsid w:val="00557ED1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94C87"/>
    <w:rPr>
      <w:color w:val="605e5c"/>
      <w:shd w:color="auto" w:fill="e1dfdd" w:val="clear"/>
    </w:rPr>
  </w:style>
  <w:style w:type="character" w:styleId="HeaderChar" w:customStyle="1">
    <w:name w:val="Header Char"/>
    <w:basedOn w:val="DefaultParagraphFont"/>
    <w:link w:val="Header"/>
    <w:uiPriority w:val="99"/>
    <w:rsid w:val="0053670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rodrigal@co.larimer.co.u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GNEvseR3Y7S3GqioGpQzZ6tG8g==">CgMxLjA4AHIhMWdCSE82dzl2UVg0QUo4aHZpQzNTZC1vSW0tdXpnNXU1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2024-01-19T21:09:00Z</dcterms:created>
  <dc:creator>LCLogin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c57637f1a8adf8e056b7383ad1e3d9968ffaea2e6a84aaa4407b24bfb43bcd7f</vt:lpwstr>
  </property>
</Properties>
</file>