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00594FEF"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for the search </w:t>
      </w:r>
      <w:r w:rsidR="00E7246D">
        <w:rPr>
          <w:rFonts w:ascii="Arial" w:hAnsi="Arial" w:cs="Arial"/>
          <w:kern w:val="16"/>
          <w:sz w:val="24"/>
          <w:szCs w:val="24"/>
        </w:rPr>
        <w:t>of a residence</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830C649" w14:textId="4F90C588" w:rsidR="00A17744" w:rsidRDefault="00A17744" w:rsidP="00A17744">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a residential warrant may be served.  By default, it must be served between 7AM and 7PM pursuant to C.R.S. 1</w:t>
      </w:r>
      <w:r w:rsidR="00AB1BC6">
        <w:rPr>
          <w:rFonts w:ascii="Arial" w:hAnsi="Arial" w:cs="Arial"/>
          <w:kern w:val="16"/>
          <w:sz w:val="24"/>
          <w:szCs w:val="24"/>
        </w:rPr>
        <w:t>6</w:t>
      </w:r>
      <w:r>
        <w:rPr>
          <w:rFonts w:ascii="Arial" w:hAnsi="Arial" w:cs="Arial"/>
          <w:kern w:val="16"/>
          <w:sz w:val="24"/>
          <w:szCs w:val="24"/>
        </w:rPr>
        <w:t>-3-305(7)(a). Serving a warrant outside of that time period must be approved by the Court upon a showing of good cause.</w:t>
      </w:r>
    </w:p>
    <w:p w14:paraId="5E977EE2" w14:textId="77777777" w:rsidR="00A17744" w:rsidRDefault="00A17744" w:rsidP="00A17744">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16BCD3C" w14:textId="5803B6ED" w:rsidR="009B364B" w:rsidRDefault="009B364B" w:rsidP="00726E88">
      <w:pPr>
        <w:tabs>
          <w:tab w:val="left" w:pos="0"/>
        </w:tabs>
        <w:suppressAutoHyphens/>
        <w:spacing w:line="276" w:lineRule="auto"/>
        <w:jc w:val="both"/>
        <w:rPr>
          <w:rFonts w:ascii="Arial" w:hAnsi="Arial" w:cs="Arial"/>
          <w:kern w:val="16"/>
          <w:sz w:val="24"/>
          <w:szCs w:val="24"/>
        </w:rPr>
      </w:pPr>
    </w:p>
    <w:p w14:paraId="182ED76C" w14:textId="77777777" w:rsidR="00140B21" w:rsidRPr="001F7E86" w:rsidRDefault="00140B21" w:rsidP="00140B21">
      <w:pPr>
        <w:tabs>
          <w:tab w:val="left" w:pos="0"/>
        </w:tabs>
        <w:suppressAutoHyphens/>
        <w:spacing w:line="276" w:lineRule="auto"/>
        <w:jc w:val="both"/>
        <w:rPr>
          <w:rFonts w:ascii="Arial" w:hAnsi="Arial" w:cs="Arial"/>
          <w:kern w:val="16"/>
          <w:sz w:val="24"/>
          <w:szCs w:val="24"/>
        </w:rPr>
      </w:pPr>
    </w:p>
    <w:p w14:paraId="106B755B" w14:textId="649A8D62"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BEFORE THE HONORABLE ________________________________________</w:t>
      </w:r>
    </w:p>
    <w:p w14:paraId="218D7CEA" w14:textId="0581EE2B"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3C6B75FC" w14:textId="77777777" w:rsidR="00140B21" w:rsidRPr="001F7E86" w:rsidRDefault="00140B21" w:rsidP="00B04DB2">
      <w:pPr>
        <w:tabs>
          <w:tab w:val="left" w:pos="0"/>
        </w:tabs>
        <w:suppressAutoHyphens/>
        <w:spacing w:line="276" w:lineRule="auto"/>
        <w:jc w:val="both"/>
        <w:rPr>
          <w:rFonts w:ascii="Arial" w:hAnsi="Arial" w:cs="Arial"/>
          <w:kern w:val="16"/>
          <w:sz w:val="24"/>
          <w:szCs w:val="24"/>
        </w:rPr>
      </w:pPr>
    </w:p>
    <w:p w14:paraId="61218FCA" w14:textId="580B1683"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3"/>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233F43D6" w:rsidR="009A3536" w:rsidRPr="00140B21" w:rsidRDefault="00E7246D"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4" w:name="_Hlk36818297"/>
      <w:r w:rsidRPr="005A2E62">
        <w:rPr>
          <w:rFonts w:ascii="Arial" w:hAnsi="Arial" w:cs="Arial"/>
          <w:sz w:val="24"/>
          <w:szCs w:val="24"/>
        </w:rPr>
        <w:t xml:space="preserve">upon said premises </w:t>
      </w:r>
      <w:bookmarkEnd w:id="4"/>
      <w:r w:rsidRPr="005A2E62">
        <w:rPr>
          <w:rFonts w:ascii="Arial" w:hAnsi="Arial" w:cs="Arial"/>
          <w:sz w:val="24"/>
          <w:szCs w:val="24"/>
        </w:rPr>
        <w:t xml:space="preserve">certain property </w:t>
      </w:r>
      <w:r w:rsidR="006A5286">
        <w:rPr>
          <w:rFonts w:ascii="Arial" w:hAnsi="Arial" w:cs="Arial"/>
          <w:sz w:val="24"/>
          <w:szCs w:val="24"/>
        </w:rPr>
        <w:t>that is designed or intended for use as a means of committing a criminal offense, or is or has been used as a means of committing a criminal offense, or that</w:t>
      </w:r>
      <w:r w:rsidR="009A3536" w:rsidRPr="00140B21">
        <w:rPr>
          <w:rFonts w:ascii="Arial" w:hAnsi="Arial" w:cs="Arial"/>
          <w:sz w:val="24"/>
          <w:szCs w:val="24"/>
        </w:rPr>
        <w:t xml:space="preserve"> would be material evidence in a subsequent criminal prosecution in this state or another, namely:</w:t>
      </w:r>
    </w:p>
    <w:p w14:paraId="47D05B24" w14:textId="2064C371" w:rsidR="00E7246D" w:rsidRPr="00140B21" w:rsidRDefault="00E7246D" w:rsidP="005A2E62">
      <w:pPr>
        <w:tabs>
          <w:tab w:val="left" w:pos="0"/>
        </w:tabs>
        <w:suppressAutoHyphens/>
        <w:spacing w:line="276" w:lineRule="auto"/>
        <w:jc w:val="both"/>
        <w:rPr>
          <w:rFonts w:ascii="Arial" w:hAnsi="Arial" w:cs="Arial"/>
          <w:sz w:val="24"/>
          <w:szCs w:val="24"/>
        </w:rPr>
      </w:pPr>
      <w:bookmarkStart w:id="5" w:name="_Hlk36818339"/>
    </w:p>
    <w:p w14:paraId="3D661147" w14:textId="3ED388E2" w:rsidR="009C5198" w:rsidRPr="00140B21" w:rsidRDefault="003519AE" w:rsidP="00B075C8">
      <w:pPr>
        <w:pStyle w:val="BodyTextIndent3"/>
        <w:widowControl w:val="0"/>
        <w:numPr>
          <w:ilvl w:val="0"/>
          <w:numId w:val="7"/>
        </w:numPr>
        <w:tabs>
          <w:tab w:val="clear" w:pos="768"/>
        </w:tabs>
        <w:suppressAutoHyphens/>
        <w:spacing w:after="0" w:line="276" w:lineRule="auto"/>
        <w:ind w:left="720"/>
        <w:jc w:val="both"/>
        <w:rPr>
          <w:rFonts w:ascii="Arial" w:hAnsi="Arial" w:cs="Arial"/>
          <w:sz w:val="24"/>
          <w:szCs w:val="24"/>
        </w:rPr>
      </w:pPr>
      <w:bookmarkStart w:id="6" w:name="_Hlk51426564"/>
      <w:r w:rsidRPr="00140B21">
        <w:rPr>
          <w:rFonts w:ascii="Arial" w:hAnsi="Arial" w:cs="Arial"/>
          <w:sz w:val="24"/>
          <w:szCs w:val="24"/>
        </w:rPr>
        <w:t>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documents, papers bearing a person’s name, phone number or address;</w:t>
      </w:r>
      <w:r w:rsidR="009C5198" w:rsidRPr="00140B21">
        <w:rPr>
          <w:rFonts w:ascii="Arial" w:hAnsi="Arial" w:cs="Arial"/>
          <w:sz w:val="24"/>
          <w:szCs w:val="24"/>
        </w:rPr>
        <w:t xml:space="preserve"> </w:t>
      </w:r>
    </w:p>
    <w:p w14:paraId="0FB1B5A6" w14:textId="77777777" w:rsidR="009C5198" w:rsidRPr="00140B21" w:rsidRDefault="009C5198" w:rsidP="00B075C8">
      <w:pPr>
        <w:pStyle w:val="BodyTextIndent3"/>
        <w:spacing w:line="276" w:lineRule="auto"/>
        <w:ind w:left="720"/>
        <w:jc w:val="both"/>
        <w:rPr>
          <w:rFonts w:ascii="Arial" w:hAnsi="Arial" w:cs="Arial"/>
          <w:sz w:val="24"/>
          <w:szCs w:val="24"/>
        </w:rPr>
      </w:pPr>
    </w:p>
    <w:p w14:paraId="2F926784" w14:textId="77777777" w:rsidR="009C5198" w:rsidRPr="00140B21" w:rsidRDefault="009C5198"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140B21">
        <w:rPr>
          <w:rFonts w:ascii="Arial" w:hAnsi="Arial" w:cs="Arial"/>
          <w:sz w:val="24"/>
          <w:szCs w:val="24"/>
        </w:rPr>
        <w:t>Still and video photographs, and crime scene drawings.</w:t>
      </w:r>
    </w:p>
    <w:p w14:paraId="1E99EE00" w14:textId="77777777" w:rsidR="009C5198" w:rsidRPr="00140B21" w:rsidRDefault="009C5198" w:rsidP="00B075C8">
      <w:pPr>
        <w:pStyle w:val="ListParagraph"/>
        <w:spacing w:line="276" w:lineRule="auto"/>
        <w:jc w:val="both"/>
        <w:rPr>
          <w:rFonts w:ascii="Arial" w:hAnsi="Arial" w:cs="Arial"/>
          <w:sz w:val="24"/>
          <w:szCs w:val="24"/>
        </w:rPr>
      </w:pPr>
    </w:p>
    <w:p w14:paraId="397F8824" w14:textId="15110D74" w:rsidR="009C5198" w:rsidRPr="00140B21" w:rsidRDefault="00140B21"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bookmarkStart w:id="7" w:name="_Hlk39489239"/>
      <w:r w:rsidRPr="00140B21">
        <w:rPr>
          <w:rFonts w:ascii="Arial" w:hAnsi="Arial" w:cs="Arial"/>
          <w:color w:val="FF0000"/>
          <w:kern w:val="16"/>
          <w:sz w:val="24"/>
          <w:szCs w:val="24"/>
        </w:rPr>
        <w:t>C</w:t>
      </w:r>
      <w:r w:rsidR="009C5198" w:rsidRPr="00140B21">
        <w:rPr>
          <w:rFonts w:ascii="Arial" w:hAnsi="Arial" w:cs="Arial"/>
          <w:color w:val="FF0000"/>
          <w:kern w:val="16"/>
          <w:sz w:val="24"/>
          <w:szCs w:val="24"/>
        </w:rPr>
        <w:t>ase specific items like cell phones</w:t>
      </w:r>
      <w:r w:rsidRPr="00140B21">
        <w:rPr>
          <w:rFonts w:ascii="Arial" w:hAnsi="Arial" w:cs="Arial"/>
          <w:color w:val="FF0000"/>
          <w:kern w:val="16"/>
          <w:sz w:val="24"/>
          <w:szCs w:val="24"/>
        </w:rPr>
        <w:t>, weapons, drugs, cash, bodily fluids</w:t>
      </w:r>
      <w:r w:rsidR="006A5286">
        <w:rPr>
          <w:rFonts w:ascii="Arial" w:hAnsi="Arial" w:cs="Arial"/>
          <w:color w:val="FF0000"/>
          <w:kern w:val="16"/>
          <w:sz w:val="24"/>
          <w:szCs w:val="24"/>
        </w:rPr>
        <w:t xml:space="preserve"> or DNA, documents</w:t>
      </w:r>
      <w:r w:rsidR="009C5198" w:rsidRPr="00140B21">
        <w:rPr>
          <w:rFonts w:ascii="Arial" w:hAnsi="Arial" w:cs="Arial"/>
          <w:color w:val="FF0000"/>
          <w:kern w:val="16"/>
          <w:sz w:val="24"/>
          <w:szCs w:val="24"/>
        </w:rPr>
        <w:t>.</w:t>
      </w:r>
    </w:p>
    <w:bookmarkEnd w:id="6"/>
    <w:bookmarkEnd w:id="7"/>
    <w:p w14:paraId="5D50B104" w14:textId="77777777" w:rsidR="00FC235B" w:rsidRPr="00140B21" w:rsidRDefault="00FC235B" w:rsidP="005A2E62">
      <w:pPr>
        <w:pStyle w:val="BodyTextIndent3"/>
        <w:spacing w:line="276" w:lineRule="auto"/>
        <w:ind w:left="0"/>
        <w:jc w:val="both"/>
        <w:rPr>
          <w:rFonts w:ascii="Arial" w:hAnsi="Arial" w:cs="Arial"/>
          <w:kern w:val="16"/>
          <w:sz w:val="24"/>
          <w:szCs w:val="24"/>
        </w:rPr>
      </w:pPr>
    </w:p>
    <w:p w14:paraId="72910CFF" w14:textId="686C458A" w:rsidR="00B67B9A" w:rsidRPr="005A2E62" w:rsidRDefault="005F529A" w:rsidP="005A2E62">
      <w:pPr>
        <w:spacing w:line="276" w:lineRule="auto"/>
        <w:jc w:val="both"/>
        <w:rPr>
          <w:rFonts w:ascii="Arial" w:hAnsi="Arial" w:cs="Arial"/>
          <w:sz w:val="24"/>
          <w:szCs w:val="24"/>
        </w:rPr>
      </w:pPr>
      <w:bookmarkStart w:id="8" w:name="_Hlk51426640"/>
      <w:bookmarkStart w:id="9" w:name="_Hlk52528167"/>
      <w:bookmarkEnd w:id="5"/>
      <w:r w:rsidRPr="00140B21">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w:t>
      </w:r>
      <w:r w:rsidRPr="005F529A">
        <w:rPr>
          <w:rFonts w:ascii="Arial" w:hAnsi="Arial" w:cs="Arial"/>
          <w:sz w:val="24"/>
          <w:szCs w:val="24"/>
        </w:rPr>
        <w:t xml:space="preserve">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8"/>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10" w:name="_Hlk51434292"/>
      <w:r>
        <w:rPr>
          <w:rFonts w:ascii="Arial" w:hAnsi="Arial" w:cs="Arial"/>
          <w:snapToGrid w:val="0"/>
          <w:kern w:val="16"/>
          <w:sz w:val="24"/>
          <w:szCs w:val="24"/>
        </w:rPr>
        <w:lastRenderedPageBreak/>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10"/>
    </w:p>
    <w:bookmarkEnd w:id="9"/>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35C70C08"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w:t>
      </w:r>
    </w:p>
    <w:p w14:paraId="6D40303D" w14:textId="7B738025" w:rsidR="008566A7" w:rsidRPr="005A2E62" w:rsidRDefault="008566A7" w:rsidP="005A2E62">
      <w:pPr>
        <w:pStyle w:val="Header"/>
        <w:tabs>
          <w:tab w:val="clear" w:pos="4320"/>
          <w:tab w:val="clear" w:pos="8640"/>
        </w:tabs>
        <w:spacing w:line="276" w:lineRule="auto"/>
        <w:jc w:val="both"/>
        <w:rPr>
          <w:rFonts w:ascii="Arial" w:hAnsi="Arial" w:cs="Arial"/>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6B7BC0F2" w14:textId="77777777" w:rsidR="00A17744" w:rsidRPr="00F033B5" w:rsidRDefault="00A17744" w:rsidP="00A17744">
      <w:pPr>
        <w:pStyle w:val="ListParagraph"/>
        <w:numPr>
          <w:ilvl w:val="0"/>
          <w:numId w:val="14"/>
        </w:numPr>
        <w:spacing w:line="276" w:lineRule="auto"/>
        <w:ind w:left="360"/>
        <w:jc w:val="both"/>
        <w:rPr>
          <w:rFonts w:ascii="Arial" w:hAnsi="Arial" w:cs="Arial"/>
          <w:sz w:val="24"/>
          <w:szCs w:val="24"/>
        </w:rPr>
      </w:pPr>
      <w:bookmarkStart w:id="11" w:name="_Hlk112226887"/>
      <w:bookmarkStart w:id="12" w:name="_Hlk137377693"/>
      <w:bookmarkStart w:id="13" w:name="_Hlk5252834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1"/>
    </w:p>
    <w:p w14:paraId="05A5FE80" w14:textId="3C9E60AF" w:rsidR="00A17744" w:rsidRPr="00691CF3" w:rsidRDefault="00A17744" w:rsidP="00A17744">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00AB1BC6" w:rsidRPr="00691CF3">
        <w:rPr>
          <w:rFonts w:ascii="Arial" w:eastAsia="Arial" w:hAnsi="Arial" w:cs="Arial"/>
          <w:color w:val="7030A0"/>
          <w:sz w:val="24"/>
          <w:szCs w:val="24"/>
        </w:rPr>
        <w:t>16-3-30</w:t>
      </w:r>
      <w:r w:rsidR="00AB1BC6">
        <w:rPr>
          <w:rFonts w:ascii="Arial" w:eastAsia="Arial" w:hAnsi="Arial" w:cs="Arial"/>
          <w:color w:val="7030A0"/>
          <w:sz w:val="24"/>
          <w:szCs w:val="24"/>
        </w:rPr>
        <w:t>5</w:t>
      </w:r>
      <w:r w:rsidR="00AB1BC6" w:rsidRPr="00691CF3">
        <w:rPr>
          <w:rFonts w:ascii="Arial" w:eastAsia="Arial" w:hAnsi="Arial" w:cs="Arial"/>
          <w:color w:val="7030A0"/>
          <w:sz w:val="24"/>
          <w:szCs w:val="24"/>
        </w:rPr>
        <w:t>(</w:t>
      </w:r>
      <w:r w:rsidR="00AB1BC6">
        <w:rPr>
          <w:rFonts w:ascii="Arial" w:eastAsia="Arial" w:hAnsi="Arial" w:cs="Arial"/>
          <w:color w:val="7030A0"/>
          <w:sz w:val="24"/>
          <w:szCs w:val="24"/>
        </w:rPr>
        <w:t>7</w:t>
      </w:r>
      <w:r w:rsidR="00AB1BC6" w:rsidRPr="00691CF3">
        <w:rPr>
          <w:rFonts w:ascii="Arial" w:eastAsia="Arial" w:hAnsi="Arial" w:cs="Arial"/>
          <w:color w:val="7030A0"/>
          <w:sz w:val="24"/>
          <w:szCs w:val="24"/>
        </w:rPr>
        <w:t>)</w:t>
      </w:r>
      <w:r w:rsidR="00AB1BC6">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2"/>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13"/>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5C688C49"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w:t>
      </w:r>
      <w:r w:rsidR="00A17744">
        <w:rPr>
          <w:rFonts w:ascii="Arial" w:hAnsi="Arial" w:cs="Arial"/>
          <w:sz w:val="24"/>
          <w:szCs w:val="24"/>
        </w:rPr>
        <w:t>by telephone</w:t>
      </w:r>
      <w:r w:rsidRPr="005A2E62">
        <w:rPr>
          <w:rFonts w:ascii="Arial" w:hAnsi="Arial" w:cs="Arial"/>
          <w:sz w:val="24"/>
          <w:szCs w:val="24"/>
        </w:rPr>
        <w:t xml:space="preserve"> this </w:t>
      </w:r>
      <w:r w:rsidRPr="005A2E62">
        <w:rPr>
          <w:rFonts w:ascii="Arial" w:hAnsi="Arial" w:cs="Arial"/>
          <w:color w:val="FF0000"/>
          <w:sz w:val="24"/>
          <w:szCs w:val="24"/>
        </w:rPr>
        <w:t>DATE</w:t>
      </w:r>
      <w:r w:rsidRPr="005A2E62">
        <w:rPr>
          <w:rFonts w:ascii="Arial" w:hAnsi="Arial" w:cs="Arial"/>
          <w:sz w:val="24"/>
          <w:szCs w:val="24"/>
        </w:rPr>
        <w:t xml:space="preserve"> day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140B21">
      <w:pPr>
        <w:tabs>
          <w:tab w:val="center" w:pos="5040"/>
        </w:tabs>
        <w:suppressAutoHyphens/>
        <w:rPr>
          <w:rFonts w:ascii="Arial" w:hAnsi="Arial" w:cs="Arial"/>
          <w:kern w:val="16"/>
          <w:sz w:val="24"/>
          <w:szCs w:val="24"/>
          <w:u w:val="single"/>
        </w:rPr>
      </w:pPr>
    </w:p>
    <w:p w14:paraId="33371F3A" w14:textId="77777777" w:rsidR="00140B21" w:rsidRPr="001F7E86" w:rsidRDefault="00140B21" w:rsidP="00140B21">
      <w:pPr>
        <w:tabs>
          <w:tab w:val="left" w:pos="0"/>
        </w:tabs>
        <w:suppressAutoHyphens/>
        <w:jc w:val="both"/>
        <w:rPr>
          <w:rFonts w:ascii="Arial" w:hAnsi="Arial" w:cs="Arial"/>
          <w:kern w:val="16"/>
          <w:sz w:val="24"/>
          <w:szCs w:val="24"/>
        </w:rPr>
      </w:pPr>
    </w:p>
    <w:p w14:paraId="63F1A0DC" w14:textId="069F9581" w:rsidR="00140B21"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BEFORE THE HONORABLE _______________________________________</w:t>
      </w:r>
    </w:p>
    <w:p w14:paraId="0C3D1C50" w14:textId="47B50578" w:rsidR="00580CC2"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2B40881D" w14:textId="77777777" w:rsidR="00580CC2" w:rsidRPr="001F7E86"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65B29D85" w14:textId="77777777"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77777777" w:rsidR="00580CC2" w:rsidRPr="00D4033C" w:rsidRDefault="00580CC2" w:rsidP="00580CC2">
      <w:pPr>
        <w:tabs>
          <w:tab w:val="left" w:pos="0"/>
        </w:tabs>
        <w:suppressAutoHyphens/>
        <w:jc w:val="both"/>
        <w:rPr>
          <w:rFonts w:ascii="Arial" w:hAnsi="Arial" w:cs="Arial"/>
          <w:kern w:val="16"/>
          <w:sz w:val="24"/>
          <w:szCs w:val="24"/>
        </w:rPr>
      </w:pPr>
      <w:bookmarkStart w:id="14" w:name="_Hlk51435957"/>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Pr="00D4033C">
        <w:rPr>
          <w:rFonts w:ascii="Arial" w:hAnsi="Arial" w:cs="Arial"/>
          <w:kern w:val="16"/>
          <w:sz w:val="24"/>
          <w:szCs w:val="24"/>
        </w:rPr>
        <w:t xml:space="preserve"> </w:t>
      </w:r>
      <w:bookmarkEnd w:id="14"/>
      <w:r w:rsidRPr="00D4033C">
        <w:rPr>
          <w:rFonts w:ascii="Arial" w:hAnsi="Arial" w:cs="Arial"/>
          <w:b/>
          <w:kern w:val="16"/>
          <w:sz w:val="24"/>
          <w:szCs w:val="24"/>
        </w:rPr>
        <w:t>PREMISES/VEHICLE</w:t>
      </w:r>
      <w:r w:rsidRPr="00D4033C">
        <w:rPr>
          <w:rFonts w:ascii="Arial" w:hAnsi="Arial" w:cs="Arial"/>
          <w:kern w:val="16"/>
          <w:sz w:val="24"/>
          <w:szCs w:val="24"/>
        </w:rPr>
        <w:t xml:space="preserve"> 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4F6FB231" w:rsidR="00580CC2" w:rsidRPr="00D4033C" w:rsidRDefault="005A71E3" w:rsidP="00580CC2">
      <w:pPr>
        <w:tabs>
          <w:tab w:val="left" w:pos="0"/>
        </w:tabs>
        <w:suppressAutoHyphens/>
        <w:spacing w:line="276" w:lineRule="auto"/>
        <w:jc w:val="both"/>
        <w:rPr>
          <w:rFonts w:ascii="Arial" w:hAnsi="Arial" w:cs="Arial"/>
          <w:b/>
          <w:sz w:val="24"/>
          <w:szCs w:val="24"/>
        </w:rPr>
      </w:pPr>
      <w:r>
        <w:rPr>
          <w:rFonts w:ascii="Arial" w:hAnsi="Arial" w:cs="Arial"/>
          <w:bCs/>
          <w:color w:val="000000"/>
          <w:sz w:val="24"/>
          <w:szCs w:val="24"/>
        </w:rPr>
        <w:t>AND</w:t>
      </w:r>
      <w:r w:rsidR="00580CC2" w:rsidRPr="00D4033C">
        <w:rPr>
          <w:rFonts w:ascii="Arial" w:hAnsi="Arial" w:cs="Arial"/>
          <w:bCs/>
          <w:color w:val="000000"/>
          <w:sz w:val="24"/>
          <w:szCs w:val="24"/>
        </w:rPr>
        <w:t xml:space="preserve"> seize:</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5FAAF944" w14:textId="77777777" w:rsidR="00140B21" w:rsidRPr="00140B21" w:rsidRDefault="00140B21" w:rsidP="00140B21">
      <w:pPr>
        <w:pStyle w:val="BodyTextIndent3"/>
        <w:widowControl w:val="0"/>
        <w:numPr>
          <w:ilvl w:val="0"/>
          <w:numId w:val="21"/>
        </w:numPr>
        <w:suppressAutoHyphens/>
        <w:spacing w:after="0" w:line="276" w:lineRule="auto"/>
        <w:jc w:val="both"/>
        <w:rPr>
          <w:rFonts w:ascii="Arial" w:hAnsi="Arial" w:cs="Arial"/>
          <w:sz w:val="24"/>
          <w:szCs w:val="24"/>
        </w:rPr>
      </w:pPr>
      <w:r w:rsidRPr="00140B21">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documents, papers bearing a person’s name, phone number or address; </w:t>
      </w:r>
    </w:p>
    <w:p w14:paraId="3D299EF0" w14:textId="77777777" w:rsidR="00140B21" w:rsidRPr="00140B21" w:rsidRDefault="00140B21" w:rsidP="00140B21">
      <w:pPr>
        <w:pStyle w:val="BodyTextIndent3"/>
        <w:spacing w:line="276" w:lineRule="auto"/>
        <w:ind w:left="720"/>
        <w:jc w:val="both"/>
        <w:rPr>
          <w:rFonts w:ascii="Arial" w:hAnsi="Arial" w:cs="Arial"/>
          <w:sz w:val="24"/>
          <w:szCs w:val="24"/>
        </w:rPr>
      </w:pPr>
    </w:p>
    <w:p w14:paraId="00C332FC" w14:textId="77777777" w:rsidR="00140B21" w:rsidRPr="00140B21" w:rsidRDefault="00140B21" w:rsidP="00140B21">
      <w:pPr>
        <w:pStyle w:val="BodyTextIndent3"/>
        <w:widowControl w:val="0"/>
        <w:numPr>
          <w:ilvl w:val="0"/>
          <w:numId w:val="21"/>
        </w:numPr>
        <w:suppressAutoHyphens/>
        <w:spacing w:after="0" w:line="276" w:lineRule="auto"/>
        <w:ind w:left="720"/>
        <w:jc w:val="both"/>
        <w:rPr>
          <w:rFonts w:ascii="Arial" w:hAnsi="Arial" w:cs="Arial"/>
          <w:kern w:val="16"/>
          <w:sz w:val="24"/>
          <w:szCs w:val="24"/>
        </w:rPr>
      </w:pPr>
      <w:r w:rsidRPr="00140B21">
        <w:rPr>
          <w:rFonts w:ascii="Arial" w:hAnsi="Arial" w:cs="Arial"/>
          <w:sz w:val="24"/>
          <w:szCs w:val="24"/>
        </w:rPr>
        <w:t>Still and video photographs, and crime scene drawings.</w:t>
      </w:r>
    </w:p>
    <w:p w14:paraId="5B87A032" w14:textId="77777777" w:rsidR="00140B21" w:rsidRPr="00140B21" w:rsidRDefault="00140B21" w:rsidP="00140B21">
      <w:pPr>
        <w:pStyle w:val="ListParagraph"/>
        <w:spacing w:line="276" w:lineRule="auto"/>
        <w:jc w:val="both"/>
        <w:rPr>
          <w:rFonts w:ascii="Arial" w:hAnsi="Arial" w:cs="Arial"/>
          <w:sz w:val="24"/>
          <w:szCs w:val="24"/>
        </w:rPr>
      </w:pPr>
    </w:p>
    <w:p w14:paraId="7D199646" w14:textId="53F4AB25" w:rsidR="00140B21" w:rsidRPr="00140B21" w:rsidRDefault="00A36F12" w:rsidP="00140B21">
      <w:pPr>
        <w:pStyle w:val="BodyTextIndent3"/>
        <w:widowControl w:val="0"/>
        <w:numPr>
          <w:ilvl w:val="0"/>
          <w:numId w:val="21"/>
        </w:numPr>
        <w:suppressAutoHyphens/>
        <w:spacing w:after="0" w:line="276" w:lineRule="auto"/>
        <w:ind w:left="720"/>
        <w:jc w:val="both"/>
        <w:rPr>
          <w:rFonts w:ascii="Arial" w:hAnsi="Arial" w:cs="Arial"/>
          <w:kern w:val="16"/>
          <w:sz w:val="24"/>
          <w:szCs w:val="24"/>
        </w:rPr>
      </w:pPr>
      <w:r w:rsidRPr="00140B21">
        <w:rPr>
          <w:rFonts w:ascii="Arial" w:hAnsi="Arial" w:cs="Arial"/>
          <w:color w:val="FF0000"/>
          <w:kern w:val="16"/>
          <w:sz w:val="24"/>
          <w:szCs w:val="24"/>
        </w:rPr>
        <w:t>Case specific items like cell phones, weapons, drugs, cash, bodily fluids</w:t>
      </w:r>
      <w:r>
        <w:rPr>
          <w:rFonts w:ascii="Arial" w:hAnsi="Arial" w:cs="Arial"/>
          <w:color w:val="FF0000"/>
          <w:kern w:val="16"/>
          <w:sz w:val="24"/>
          <w:szCs w:val="24"/>
        </w:rPr>
        <w:t xml:space="preserve"> or DNA, documents</w:t>
      </w:r>
      <w:r w:rsidRPr="00140B21">
        <w:rPr>
          <w:rFonts w:ascii="Arial" w:hAnsi="Arial" w:cs="Arial"/>
          <w:color w:val="FF0000"/>
          <w:kern w:val="16"/>
          <w:sz w:val="24"/>
          <w:szCs w:val="24"/>
        </w:rPr>
        <w:t>.</w:t>
      </w:r>
    </w:p>
    <w:p w14:paraId="36B57E44" w14:textId="77777777" w:rsidR="00580CC2" w:rsidRDefault="00580CC2" w:rsidP="00580CC2">
      <w:pPr>
        <w:spacing w:line="276" w:lineRule="auto"/>
        <w:jc w:val="both"/>
        <w:rPr>
          <w:rFonts w:ascii="Arial" w:hAnsi="Arial" w:cs="Arial"/>
          <w:sz w:val="24"/>
          <w:szCs w:val="24"/>
        </w:rPr>
      </w:pPr>
    </w:p>
    <w:p w14:paraId="6BB9C6E0" w14:textId="77777777"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6E98D30" w14:textId="77777777" w:rsidR="00580CC2" w:rsidRPr="00580CC2" w:rsidRDefault="00580CC2" w:rsidP="00580CC2">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 xml:space="preserve">Based upon the affidavit of the above-named affiant, which is incorporated by reference, I am satisfied that there is probable cause to believe that the property described is located at the place </w:t>
      </w:r>
      <w:r w:rsidRPr="00580CC2">
        <w:rPr>
          <w:rFonts w:ascii="Arial" w:hAnsi="Arial" w:cs="Arial"/>
          <w:b w:val="0"/>
          <w:bCs/>
          <w:sz w:val="24"/>
          <w:szCs w:val="24"/>
        </w:rPr>
        <w:lastRenderedPageBreak/>
        <w:t>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5"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6DBFE0E6" w14:textId="77777777" w:rsidR="00A17744" w:rsidRDefault="00A17744" w:rsidP="00A17744">
      <w:pPr>
        <w:numPr>
          <w:ilvl w:val="0"/>
          <w:numId w:val="16"/>
        </w:numPr>
        <w:snapToGrid w:val="0"/>
        <w:spacing w:line="276" w:lineRule="auto"/>
        <w:ind w:left="360"/>
        <w:jc w:val="both"/>
        <w:rPr>
          <w:rFonts w:ascii="Arial" w:hAnsi="Arial" w:cs="Arial"/>
          <w:color w:val="000000"/>
          <w:sz w:val="24"/>
          <w:szCs w:val="24"/>
        </w:rPr>
      </w:pPr>
      <w:bookmarkStart w:id="16"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6"/>
    </w:p>
    <w:p w14:paraId="7523BE21" w14:textId="4A9D9254" w:rsidR="00A17744" w:rsidRPr="000676EA" w:rsidRDefault="00A17744" w:rsidP="00A17744">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00AB1BC6" w:rsidRPr="00691CF3">
        <w:rPr>
          <w:rFonts w:ascii="Arial" w:eastAsia="Arial" w:hAnsi="Arial" w:cs="Arial"/>
          <w:color w:val="7030A0"/>
          <w:sz w:val="24"/>
          <w:szCs w:val="24"/>
        </w:rPr>
        <w:t>16-3-30</w:t>
      </w:r>
      <w:r w:rsidR="00AB1BC6">
        <w:rPr>
          <w:rFonts w:ascii="Arial" w:eastAsia="Arial" w:hAnsi="Arial" w:cs="Arial"/>
          <w:color w:val="7030A0"/>
          <w:sz w:val="24"/>
          <w:szCs w:val="24"/>
        </w:rPr>
        <w:t>5</w:t>
      </w:r>
      <w:r w:rsidR="00AB1BC6" w:rsidRPr="00691CF3">
        <w:rPr>
          <w:rFonts w:ascii="Arial" w:eastAsia="Arial" w:hAnsi="Arial" w:cs="Arial"/>
          <w:color w:val="7030A0"/>
          <w:sz w:val="24"/>
          <w:szCs w:val="24"/>
        </w:rPr>
        <w:t>(</w:t>
      </w:r>
      <w:r w:rsidR="00AB1BC6">
        <w:rPr>
          <w:rFonts w:ascii="Arial" w:eastAsia="Arial" w:hAnsi="Arial" w:cs="Arial"/>
          <w:color w:val="7030A0"/>
          <w:sz w:val="24"/>
          <w:szCs w:val="24"/>
        </w:rPr>
        <w:t>7</w:t>
      </w:r>
      <w:r w:rsidR="00AB1BC6" w:rsidRPr="00691CF3">
        <w:rPr>
          <w:rFonts w:ascii="Arial" w:eastAsia="Arial" w:hAnsi="Arial" w:cs="Arial"/>
          <w:color w:val="7030A0"/>
          <w:sz w:val="24"/>
          <w:szCs w:val="24"/>
        </w:rPr>
        <w:t>)</w:t>
      </w:r>
      <w:r w:rsidR="00AB1BC6">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  </w:t>
      </w:r>
      <w:r w:rsidRPr="000676EA">
        <w:rPr>
          <w:rFonts w:ascii="Arial" w:eastAsia="Arial" w:hAnsi="Arial" w:cs="Arial"/>
          <w:color w:val="7030A0"/>
          <w:sz w:val="24"/>
          <w:szCs w:val="24"/>
        </w:rPr>
        <w:t xml:space="preserve">Pursuant to </w:t>
      </w:r>
      <w:r w:rsidRPr="000676EA">
        <w:rPr>
          <w:rFonts w:ascii="Arial" w:hAnsi="Arial" w:cs="Arial"/>
          <w:color w:val="7030A0"/>
          <w:sz w:val="24"/>
          <w:szCs w:val="24"/>
        </w:rPr>
        <w:t xml:space="preserve">CRS § </w:t>
      </w:r>
      <w:r w:rsidR="00AB1BC6" w:rsidRPr="00691CF3">
        <w:rPr>
          <w:rFonts w:ascii="Arial" w:eastAsia="Arial" w:hAnsi="Arial" w:cs="Arial"/>
          <w:color w:val="7030A0"/>
          <w:sz w:val="24"/>
          <w:szCs w:val="24"/>
        </w:rPr>
        <w:t>16-3-30</w:t>
      </w:r>
      <w:r w:rsidR="00AB1BC6">
        <w:rPr>
          <w:rFonts w:ascii="Arial" w:eastAsia="Arial" w:hAnsi="Arial" w:cs="Arial"/>
          <w:color w:val="7030A0"/>
          <w:sz w:val="24"/>
          <w:szCs w:val="24"/>
        </w:rPr>
        <w:t>5</w:t>
      </w:r>
      <w:r w:rsidR="00AB1BC6" w:rsidRPr="00691CF3">
        <w:rPr>
          <w:rFonts w:ascii="Arial" w:eastAsia="Arial" w:hAnsi="Arial" w:cs="Arial"/>
          <w:color w:val="7030A0"/>
          <w:sz w:val="24"/>
          <w:szCs w:val="24"/>
        </w:rPr>
        <w:t>(</w:t>
      </w:r>
      <w:r w:rsidR="00AB1BC6">
        <w:rPr>
          <w:rFonts w:ascii="Arial" w:eastAsia="Arial" w:hAnsi="Arial" w:cs="Arial"/>
          <w:color w:val="7030A0"/>
          <w:sz w:val="24"/>
          <w:szCs w:val="24"/>
        </w:rPr>
        <w:t>7</w:t>
      </w:r>
      <w:r w:rsidR="00AB1BC6" w:rsidRPr="00691CF3">
        <w:rPr>
          <w:rFonts w:ascii="Arial" w:eastAsia="Arial" w:hAnsi="Arial" w:cs="Arial"/>
          <w:color w:val="7030A0"/>
          <w:sz w:val="24"/>
          <w:szCs w:val="24"/>
        </w:rPr>
        <w:t>)</w:t>
      </w:r>
      <w:r w:rsidR="00AB1BC6">
        <w:rPr>
          <w:rFonts w:ascii="Arial" w:eastAsia="Arial" w:hAnsi="Arial" w:cs="Arial"/>
          <w:color w:val="7030A0"/>
          <w:sz w:val="24"/>
          <w:szCs w:val="24"/>
        </w:rPr>
        <w:t>(a)</w:t>
      </w:r>
      <w:r w:rsidRPr="000676EA">
        <w:rPr>
          <w:rFonts w:ascii="Arial" w:eastAsia="Arial" w:hAnsi="Arial" w:cs="Arial"/>
          <w:color w:val="7030A0"/>
          <w:sz w:val="24"/>
          <w:szCs w:val="24"/>
        </w:rPr>
        <w:t>,</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bookmarkEnd w:id="15"/>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B25A64">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CAD09" w14:textId="77777777" w:rsidR="00B25A64" w:rsidRDefault="00B25A64">
      <w:r>
        <w:separator/>
      </w:r>
    </w:p>
  </w:endnote>
  <w:endnote w:type="continuationSeparator" w:id="0">
    <w:p w14:paraId="40223EAE" w14:textId="77777777" w:rsidR="00B25A64" w:rsidRDefault="00B2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3A45A" w14:textId="77777777" w:rsidR="00B25A64" w:rsidRDefault="00B25A64">
      <w:r>
        <w:separator/>
      </w:r>
    </w:p>
  </w:footnote>
  <w:footnote w:type="continuationSeparator" w:id="0">
    <w:p w14:paraId="1CAD9F20" w14:textId="77777777" w:rsidR="00B25A64" w:rsidRDefault="00B2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7"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3EC676BC"/>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20368779">
    <w:abstractNumId w:val="4"/>
  </w:num>
  <w:num w:numId="2" w16cid:durableId="1618023009">
    <w:abstractNumId w:val="8"/>
  </w:num>
  <w:num w:numId="3" w16cid:durableId="251400752">
    <w:abstractNumId w:val="6"/>
  </w:num>
  <w:num w:numId="4" w16cid:durableId="334265066">
    <w:abstractNumId w:val="7"/>
  </w:num>
  <w:num w:numId="5" w16cid:durableId="290668879">
    <w:abstractNumId w:val="15"/>
  </w:num>
  <w:num w:numId="6" w16cid:durableId="1901086910">
    <w:abstractNumId w:val="2"/>
  </w:num>
  <w:num w:numId="7" w16cid:durableId="1313487060">
    <w:abstractNumId w:val="11"/>
  </w:num>
  <w:num w:numId="8" w16cid:durableId="1864857838">
    <w:abstractNumId w:val="16"/>
  </w:num>
  <w:num w:numId="9" w16cid:durableId="799038333">
    <w:abstractNumId w:val="13"/>
  </w:num>
  <w:num w:numId="10" w16cid:durableId="671880132">
    <w:abstractNumId w:val="14"/>
  </w:num>
  <w:num w:numId="11" w16cid:durableId="580872293">
    <w:abstractNumId w:val="20"/>
  </w:num>
  <w:num w:numId="12" w16cid:durableId="1833137999">
    <w:abstractNumId w:val="17"/>
  </w:num>
  <w:num w:numId="13" w16cid:durableId="1504128707">
    <w:abstractNumId w:val="19"/>
  </w:num>
  <w:num w:numId="14" w16cid:durableId="266743715">
    <w:abstractNumId w:val="10"/>
  </w:num>
  <w:num w:numId="15" w16cid:durableId="956912382">
    <w:abstractNumId w:val="5"/>
  </w:num>
  <w:num w:numId="16" w16cid:durableId="331615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8872013">
    <w:abstractNumId w:val="0"/>
  </w:num>
  <w:num w:numId="18" w16cid:durableId="1965117202">
    <w:abstractNumId w:val="12"/>
  </w:num>
  <w:num w:numId="19" w16cid:durableId="1674918680">
    <w:abstractNumId w:val="3"/>
  </w:num>
  <w:num w:numId="20" w16cid:durableId="258103443">
    <w:abstractNumId w:val="18"/>
  </w:num>
  <w:num w:numId="21" w16cid:durableId="337007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11E7F"/>
    <w:rsid w:val="00023A40"/>
    <w:rsid w:val="000605FC"/>
    <w:rsid w:val="0006527F"/>
    <w:rsid w:val="000A16D7"/>
    <w:rsid w:val="000C504C"/>
    <w:rsid w:val="000C5F9C"/>
    <w:rsid w:val="001029F7"/>
    <w:rsid w:val="0011621D"/>
    <w:rsid w:val="00140B21"/>
    <w:rsid w:val="001608B9"/>
    <w:rsid w:val="001A32CF"/>
    <w:rsid w:val="001A350D"/>
    <w:rsid w:val="001C1945"/>
    <w:rsid w:val="001C560F"/>
    <w:rsid w:val="001F7E86"/>
    <w:rsid w:val="0023071E"/>
    <w:rsid w:val="002318FD"/>
    <w:rsid w:val="00235147"/>
    <w:rsid w:val="00237EF1"/>
    <w:rsid w:val="002462C2"/>
    <w:rsid w:val="0026032A"/>
    <w:rsid w:val="002760DB"/>
    <w:rsid w:val="0029504E"/>
    <w:rsid w:val="002C7C5A"/>
    <w:rsid w:val="002F4520"/>
    <w:rsid w:val="00343BBE"/>
    <w:rsid w:val="003519AE"/>
    <w:rsid w:val="003A313B"/>
    <w:rsid w:val="00434F3A"/>
    <w:rsid w:val="004532FB"/>
    <w:rsid w:val="0045746E"/>
    <w:rsid w:val="004719B5"/>
    <w:rsid w:val="004D207F"/>
    <w:rsid w:val="004F535B"/>
    <w:rsid w:val="0050053F"/>
    <w:rsid w:val="00526929"/>
    <w:rsid w:val="005546EF"/>
    <w:rsid w:val="005778E2"/>
    <w:rsid w:val="00580CC2"/>
    <w:rsid w:val="00583B05"/>
    <w:rsid w:val="005872F1"/>
    <w:rsid w:val="00587A9F"/>
    <w:rsid w:val="005965F4"/>
    <w:rsid w:val="005A2E62"/>
    <w:rsid w:val="005A71E3"/>
    <w:rsid w:val="005E59D7"/>
    <w:rsid w:val="005E61C2"/>
    <w:rsid w:val="005F529A"/>
    <w:rsid w:val="0063320C"/>
    <w:rsid w:val="006557BA"/>
    <w:rsid w:val="006573D6"/>
    <w:rsid w:val="00683505"/>
    <w:rsid w:val="006A5286"/>
    <w:rsid w:val="006B2B8D"/>
    <w:rsid w:val="006B62F7"/>
    <w:rsid w:val="006C08F7"/>
    <w:rsid w:val="0071477C"/>
    <w:rsid w:val="00726E88"/>
    <w:rsid w:val="00744413"/>
    <w:rsid w:val="00777B17"/>
    <w:rsid w:val="00793DB3"/>
    <w:rsid w:val="007D41A6"/>
    <w:rsid w:val="007D617C"/>
    <w:rsid w:val="007E142C"/>
    <w:rsid w:val="008064B1"/>
    <w:rsid w:val="008073DB"/>
    <w:rsid w:val="008332B1"/>
    <w:rsid w:val="00841BA5"/>
    <w:rsid w:val="008566A7"/>
    <w:rsid w:val="008B0893"/>
    <w:rsid w:val="008E2C60"/>
    <w:rsid w:val="008F3202"/>
    <w:rsid w:val="00905FF7"/>
    <w:rsid w:val="0092362E"/>
    <w:rsid w:val="009318C3"/>
    <w:rsid w:val="0098404B"/>
    <w:rsid w:val="009A3536"/>
    <w:rsid w:val="009B364B"/>
    <w:rsid w:val="009C5198"/>
    <w:rsid w:val="009C7567"/>
    <w:rsid w:val="009F13B9"/>
    <w:rsid w:val="00A17744"/>
    <w:rsid w:val="00A36F12"/>
    <w:rsid w:val="00A377B6"/>
    <w:rsid w:val="00A614F3"/>
    <w:rsid w:val="00A66979"/>
    <w:rsid w:val="00A67691"/>
    <w:rsid w:val="00A711E0"/>
    <w:rsid w:val="00AB1BC6"/>
    <w:rsid w:val="00AD00B7"/>
    <w:rsid w:val="00AE12B5"/>
    <w:rsid w:val="00B04DB2"/>
    <w:rsid w:val="00B075C8"/>
    <w:rsid w:val="00B25A64"/>
    <w:rsid w:val="00B47752"/>
    <w:rsid w:val="00B53BE9"/>
    <w:rsid w:val="00B619DD"/>
    <w:rsid w:val="00B67B9A"/>
    <w:rsid w:val="00B86448"/>
    <w:rsid w:val="00C15BF9"/>
    <w:rsid w:val="00C22AC9"/>
    <w:rsid w:val="00C51453"/>
    <w:rsid w:val="00CA4359"/>
    <w:rsid w:val="00CC6FBC"/>
    <w:rsid w:val="00D01EC1"/>
    <w:rsid w:val="00D15A55"/>
    <w:rsid w:val="00D30AFE"/>
    <w:rsid w:val="00D316D0"/>
    <w:rsid w:val="00D441DE"/>
    <w:rsid w:val="00D9435B"/>
    <w:rsid w:val="00DE1223"/>
    <w:rsid w:val="00DF0BB5"/>
    <w:rsid w:val="00E07BC3"/>
    <w:rsid w:val="00E35DE4"/>
    <w:rsid w:val="00E37A27"/>
    <w:rsid w:val="00E7246D"/>
    <w:rsid w:val="00EC75C7"/>
    <w:rsid w:val="00ED1FD2"/>
    <w:rsid w:val="00EF4C3B"/>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224</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31</cp:revision>
  <cp:lastPrinted>2018-11-14T18:42:00Z</cp:lastPrinted>
  <dcterms:created xsi:type="dcterms:W3CDTF">2020-04-03T20:01:00Z</dcterms:created>
  <dcterms:modified xsi:type="dcterms:W3CDTF">2024-05-06T14:16:00Z</dcterms:modified>
</cp:coreProperties>
</file>