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7761"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5D44A92A"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2E1AA3CC"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w:t>
      </w:r>
      <w:bookmarkStart w:id="2" w:name="_Hlk37410130"/>
      <w:r w:rsidRPr="009668A9">
        <w:rPr>
          <w:rFonts w:ascii="Arial" w:hAnsi="Arial" w:cs="Arial"/>
          <w:kern w:val="16"/>
          <w:sz w:val="24"/>
          <w:szCs w:val="24"/>
        </w:rPr>
        <w:t xml:space="preserve">This search warrant mask is specifically for the search of </w:t>
      </w:r>
      <w:bookmarkEnd w:id="2"/>
      <w:proofErr w:type="spellStart"/>
      <w:r w:rsidRPr="009668A9">
        <w:rPr>
          <w:rFonts w:ascii="Arial" w:hAnsi="Arial" w:cs="Arial"/>
          <w:kern w:val="16"/>
          <w:sz w:val="24"/>
          <w:szCs w:val="24"/>
        </w:rPr>
        <w:t>TextNow</w:t>
      </w:r>
      <w:proofErr w:type="spellEnd"/>
      <w:r w:rsidRPr="009668A9">
        <w:rPr>
          <w:rFonts w:ascii="Arial" w:hAnsi="Arial" w:cs="Arial"/>
          <w:kern w:val="16"/>
          <w:sz w:val="24"/>
          <w:szCs w:val="24"/>
        </w:rPr>
        <w:t xml:space="preserve"> for all data associated with the identified account</w:t>
      </w:r>
    </w:p>
    <w:p w14:paraId="4F0AA665"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xml:space="preserve">-There is </w:t>
      </w:r>
      <w:r w:rsidRPr="009668A9">
        <w:rPr>
          <w:rFonts w:ascii="Arial" w:hAnsi="Arial" w:cs="Arial"/>
          <w:color w:val="FF0000"/>
          <w:kern w:val="16"/>
          <w:sz w:val="24"/>
          <w:szCs w:val="24"/>
        </w:rPr>
        <w:t>RED</w:t>
      </w:r>
      <w:r w:rsidRPr="009668A9">
        <w:rPr>
          <w:rFonts w:ascii="Arial" w:hAnsi="Arial" w:cs="Arial"/>
          <w:kern w:val="16"/>
          <w:sz w:val="24"/>
          <w:szCs w:val="24"/>
        </w:rPr>
        <w:t xml:space="preserve"> text below that needs to be changed based on the needs of your search warrant.</w:t>
      </w:r>
    </w:p>
    <w:p w14:paraId="669E5000"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xml:space="preserve">-There is </w:t>
      </w:r>
      <w:r w:rsidRPr="009668A9">
        <w:rPr>
          <w:rFonts w:ascii="Arial" w:hAnsi="Arial" w:cs="Arial"/>
          <w:color w:val="0070C0"/>
          <w:kern w:val="16"/>
          <w:sz w:val="24"/>
          <w:szCs w:val="24"/>
        </w:rPr>
        <w:t>BLUE</w:t>
      </w:r>
      <w:r w:rsidRPr="009668A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26FEBA3"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AAFABAC"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 xml:space="preserve">- After the warrant is finalized, highlight </w:t>
      </w:r>
      <w:proofErr w:type="gramStart"/>
      <w:r w:rsidRPr="009668A9">
        <w:rPr>
          <w:rFonts w:ascii="Arial" w:hAnsi="Arial" w:cs="Arial"/>
          <w:kern w:val="16"/>
          <w:sz w:val="24"/>
          <w:szCs w:val="24"/>
        </w:rPr>
        <w:t>all of</w:t>
      </w:r>
      <w:proofErr w:type="gramEnd"/>
      <w:r w:rsidRPr="009668A9">
        <w:rPr>
          <w:rFonts w:ascii="Arial" w:hAnsi="Arial" w:cs="Arial"/>
          <w:kern w:val="16"/>
          <w:sz w:val="24"/>
          <w:szCs w:val="24"/>
        </w:rPr>
        <w:t xml:space="preserve"> the text by selecting CTRL+A and then change all text to black</w:t>
      </w:r>
    </w:p>
    <w:p w14:paraId="4059CF0F"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-It would be a good idea to delete this section before printing/sending your warrant to get signed.</w:t>
      </w:r>
    </w:p>
    <w:p w14:paraId="506949BD"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23EC8F3" w14:textId="77777777" w:rsidR="00EF1147"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Fonts w:ascii="Arial" w:hAnsi="Arial" w:cs="Arial"/>
          <w:kern w:val="16"/>
          <w:sz w:val="24"/>
          <w:szCs w:val="24"/>
        </w:rPr>
        <w:t>Notes From Seach.org:</w:t>
      </w:r>
    </w:p>
    <w:p w14:paraId="6DB004B1"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14B0E23B"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accepts legal requests from Canada and the United States.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Inc., the Canadian parent company, has agreed to SCA legal process that federal, state, and local law enforcement authorities serve on its U.S. component,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Inc. (Please note that the U.S. component does not have a comma in its name). Therefore, an MLAT request will not be required.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also requests that you send a courtesy copy of the SCA process by email to lawenforcement@textnow.com. </w:t>
      </w:r>
    </w:p>
    <w:p w14:paraId="60E3A283"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17DE5475"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understands that legal language can differ across states and provinces/territories, so in order for their team to fulfill all legal requests without confusion or delay, they suggest law enforcement complete </w:t>
      </w:r>
      <w:proofErr w:type="spellStart"/>
      <w:proofErr w:type="gramStart"/>
      <w:r w:rsidRPr="009668A9">
        <w:rPr>
          <w:rStyle w:val="textarea"/>
          <w:rFonts w:ascii="Arial" w:hAnsi="Arial" w:cs="Arial"/>
          <w:sz w:val="24"/>
          <w:szCs w:val="24"/>
        </w:rPr>
        <w:t>a</w:t>
      </w:r>
      <w:proofErr w:type="spellEnd"/>
      <w:proofErr w:type="gramEnd"/>
      <w:r w:rsidRPr="009668A9">
        <w:rPr>
          <w:rStyle w:val="textarea"/>
          <w:rFonts w:ascii="Arial" w:hAnsi="Arial" w:cs="Arial"/>
          <w:sz w:val="24"/>
          <w:szCs w:val="24"/>
        </w:rPr>
        <w:t xml:space="preserve"> Information To Obtain (ITO) form to clarify their request. A link to the form is found in the LE Guide mentioned above. </w:t>
      </w:r>
    </w:p>
    <w:p w14:paraId="475AD050"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01F675AB"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r w:rsidRPr="009668A9">
        <w:rPr>
          <w:rStyle w:val="textarea"/>
          <w:rFonts w:ascii="Arial" w:hAnsi="Arial" w:cs="Arial"/>
          <w:sz w:val="24"/>
          <w:szCs w:val="24"/>
        </w:rPr>
        <w:t xml:space="preserve">To preserve records, </w:t>
      </w:r>
      <w:proofErr w:type="spellStart"/>
      <w:r w:rsidRPr="009668A9">
        <w:rPr>
          <w:rStyle w:val="textarea"/>
          <w:rFonts w:ascii="Arial" w:hAnsi="Arial" w:cs="Arial"/>
          <w:sz w:val="24"/>
          <w:szCs w:val="24"/>
        </w:rPr>
        <w:t>TextNow’s</w:t>
      </w:r>
      <w:proofErr w:type="spellEnd"/>
      <w:r w:rsidRPr="009668A9">
        <w:rPr>
          <w:rStyle w:val="textarea"/>
          <w:rFonts w:ascii="Arial" w:hAnsi="Arial" w:cs="Arial"/>
          <w:sz w:val="24"/>
          <w:szCs w:val="24"/>
        </w:rPr>
        <w:t xml:space="preserve"> new LE guide indicates that you may email a 2703(f) request to lawenforcement@textnow.com under the subject line “Preservation Order Request.” Although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has indicated that it does not normally notify customers, CCIPS suggests that your preservation letter include standard language requesting that </w:t>
      </w:r>
      <w:proofErr w:type="spellStart"/>
      <w:r w:rsidRPr="009668A9">
        <w:rPr>
          <w:rStyle w:val="textarea"/>
          <w:rFonts w:ascii="Arial" w:hAnsi="Arial" w:cs="Arial"/>
          <w:sz w:val="24"/>
          <w:szCs w:val="24"/>
        </w:rPr>
        <w:t>TextNow</w:t>
      </w:r>
      <w:proofErr w:type="spellEnd"/>
      <w:r w:rsidRPr="009668A9">
        <w:rPr>
          <w:rStyle w:val="textarea"/>
          <w:rFonts w:ascii="Arial" w:hAnsi="Arial" w:cs="Arial"/>
          <w:sz w:val="24"/>
          <w:szCs w:val="24"/>
        </w:rPr>
        <w:t xml:space="preserve"> consult with the requester before taking any action that could alert the customer. </w:t>
      </w:r>
    </w:p>
    <w:p w14:paraId="670CC41C" w14:textId="77777777" w:rsidR="00EF1147" w:rsidRDefault="00EF1147" w:rsidP="00EF1147">
      <w:pPr>
        <w:tabs>
          <w:tab w:val="left" w:pos="2880"/>
          <w:tab w:val="left" w:pos="5760"/>
          <w:tab w:val="right" w:pos="10080"/>
        </w:tabs>
        <w:suppressAutoHyphens/>
        <w:spacing w:line="276" w:lineRule="auto"/>
        <w:jc w:val="both"/>
        <w:rPr>
          <w:rStyle w:val="textarea"/>
          <w:rFonts w:ascii="Arial" w:hAnsi="Arial" w:cs="Arial"/>
          <w:sz w:val="24"/>
          <w:szCs w:val="24"/>
        </w:rPr>
      </w:pPr>
    </w:p>
    <w:p w14:paraId="6FCC5FB5" w14:textId="77777777" w:rsidR="00EF1147" w:rsidRPr="009668A9"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9668A9">
        <w:rPr>
          <w:rStyle w:val="textarea"/>
          <w:rFonts w:ascii="Arial" w:hAnsi="Arial" w:cs="Arial"/>
          <w:sz w:val="24"/>
          <w:szCs w:val="24"/>
        </w:rPr>
        <w:t>"It is important to note that IP logs are retained for approximately 11 days from the date of capture and images and videos are retained for a period of 30 days before they are automatically deleted from our systems. Call data and text messages may be available for a period of two years from the date they are sent or received."</w:t>
      </w:r>
    </w:p>
    <w:p w14:paraId="0E808510" w14:textId="77777777" w:rsidR="00EF1147"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737D7646"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p>
    <w:p w14:paraId="2F2F55DD" w14:textId="77777777" w:rsidR="00EF1147" w:rsidRPr="003E511E" w:rsidRDefault="00EF1147" w:rsidP="00EF1147">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6CDBC531" w:rsidR="00D82778" w:rsidRDefault="00D82778" w:rsidP="00970966">
      <w:pPr>
        <w:spacing w:line="276" w:lineRule="auto"/>
        <w:jc w:val="both"/>
        <w:rPr>
          <w:rFonts w:ascii="Arial" w:hAnsi="Arial" w:cs="Arial"/>
          <w:b/>
          <w:sz w:val="24"/>
          <w:szCs w:val="24"/>
          <w:u w:val="single"/>
        </w:rPr>
      </w:pPr>
    </w:p>
    <w:p w14:paraId="4628C7BC" w14:textId="25835688" w:rsidR="00904660" w:rsidRPr="00F77D12" w:rsidRDefault="00904660" w:rsidP="00970966">
      <w:pPr>
        <w:spacing w:line="276" w:lineRule="auto"/>
        <w:jc w:val="both"/>
        <w:rPr>
          <w:rFonts w:ascii="Arial" w:hAnsi="Arial" w:cs="Arial"/>
          <w:b/>
          <w:sz w:val="24"/>
          <w:szCs w:val="24"/>
          <w:u w:val="single"/>
        </w:rPr>
      </w:pPr>
      <w:r w:rsidRPr="00F77D12">
        <w:rPr>
          <w:rFonts w:ascii="Arial" w:hAnsi="Arial" w:cs="Arial"/>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0008EF4C" w14:textId="77777777" w:rsidR="00EF1147" w:rsidRPr="008C1B72" w:rsidRDefault="00EF1147" w:rsidP="00EF1147">
      <w:pPr>
        <w:spacing w:line="276" w:lineRule="auto"/>
        <w:jc w:val="both"/>
        <w:rPr>
          <w:rFonts w:ascii="Arial" w:hAnsi="Arial" w:cs="Arial"/>
          <w:color w:val="000000"/>
          <w:sz w:val="24"/>
          <w:szCs w:val="24"/>
        </w:rPr>
      </w:pPr>
    </w:p>
    <w:p w14:paraId="71D0DC85" w14:textId="77777777" w:rsidR="00EF1147" w:rsidRPr="00A52BBE" w:rsidRDefault="00EF1147" w:rsidP="00EF1147">
      <w:pPr>
        <w:spacing w:line="276" w:lineRule="auto"/>
        <w:jc w:val="both"/>
        <w:rPr>
          <w:rFonts w:ascii="Arial" w:hAnsi="Arial" w:cs="Arial"/>
          <w:b/>
          <w:bCs/>
          <w:sz w:val="24"/>
          <w:szCs w:val="24"/>
        </w:rPr>
      </w:pPr>
      <w:proofErr w:type="spellStart"/>
      <w:r w:rsidRPr="008C1B72">
        <w:rPr>
          <w:rFonts w:ascii="Arial" w:hAnsi="Arial" w:cs="Arial"/>
          <w:b/>
          <w:bCs/>
          <w:sz w:val="24"/>
          <w:szCs w:val="24"/>
        </w:rPr>
        <w:t>TextNow</w:t>
      </w:r>
      <w:proofErr w:type="spellEnd"/>
      <w:r w:rsidRPr="008C1B72">
        <w:rPr>
          <w:rFonts w:ascii="Arial" w:hAnsi="Arial" w:cs="Arial"/>
          <w:b/>
          <w:bCs/>
          <w:sz w:val="24"/>
          <w:szCs w:val="24"/>
        </w:rPr>
        <w:t xml:space="preserve"> Inc.</w:t>
      </w:r>
    </w:p>
    <w:p w14:paraId="74A8D712"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Attn: </w:t>
      </w:r>
      <w:r w:rsidRPr="008C1B72">
        <w:rPr>
          <w:rFonts w:ascii="Arial" w:hAnsi="Arial" w:cs="Arial"/>
          <w:b/>
          <w:bCs/>
          <w:sz w:val="24"/>
          <w:szCs w:val="24"/>
        </w:rPr>
        <w:t>C/O Corporation Service Company (CSC)</w:t>
      </w:r>
    </w:p>
    <w:p w14:paraId="0C4FC5A7"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2710 Gateway Oaks Drive, Suite 150N</w:t>
      </w:r>
    </w:p>
    <w:p w14:paraId="6B5E51BC"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Sacramento</w:t>
      </w:r>
      <w:r w:rsidRPr="00A52BBE">
        <w:rPr>
          <w:rFonts w:ascii="Arial" w:hAnsi="Arial" w:cs="Arial"/>
          <w:b/>
          <w:bCs/>
          <w:sz w:val="24"/>
          <w:szCs w:val="24"/>
        </w:rPr>
        <w:t xml:space="preserve">, </w:t>
      </w:r>
      <w:r w:rsidRPr="008C1B72">
        <w:rPr>
          <w:rFonts w:ascii="Arial" w:hAnsi="Arial" w:cs="Arial"/>
          <w:b/>
          <w:bCs/>
          <w:sz w:val="24"/>
          <w:szCs w:val="24"/>
        </w:rPr>
        <w:t>CA</w:t>
      </w:r>
      <w:r w:rsidRPr="00A52BBE">
        <w:rPr>
          <w:rFonts w:ascii="Arial" w:hAnsi="Arial" w:cs="Arial"/>
          <w:b/>
          <w:bCs/>
          <w:sz w:val="24"/>
          <w:szCs w:val="24"/>
        </w:rPr>
        <w:t xml:space="preserve"> 95833 - 3505</w:t>
      </w:r>
    </w:p>
    <w:p w14:paraId="1C7290BC" w14:textId="77777777" w:rsidR="00EF1147" w:rsidRPr="00A52BBE" w:rsidRDefault="00EF1147" w:rsidP="00EF1147">
      <w:pPr>
        <w:spacing w:line="276" w:lineRule="auto"/>
        <w:jc w:val="both"/>
        <w:rPr>
          <w:rFonts w:ascii="Arial" w:hAnsi="Arial" w:cs="Arial"/>
          <w:b/>
          <w:bCs/>
          <w:color w:val="000000"/>
          <w:sz w:val="24"/>
          <w:szCs w:val="24"/>
        </w:rPr>
      </w:pPr>
    </w:p>
    <w:p w14:paraId="72274473"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VIA: </w:t>
      </w:r>
      <w:r w:rsidRPr="00A52BBE">
        <w:rPr>
          <w:rStyle w:val="textarea"/>
          <w:rFonts w:ascii="Arial" w:hAnsi="Arial" w:cs="Arial"/>
          <w:b/>
          <w:bCs/>
          <w:sz w:val="24"/>
          <w:szCs w:val="24"/>
        </w:rPr>
        <w:t>lawenforcement@textnow.com.</w:t>
      </w:r>
    </w:p>
    <w:p w14:paraId="6779ECE8" w14:textId="77777777" w:rsidR="00EF1147" w:rsidRPr="008C1B72" w:rsidRDefault="00EF1147" w:rsidP="00EF1147">
      <w:pPr>
        <w:spacing w:line="276" w:lineRule="auto"/>
        <w:jc w:val="both"/>
        <w:rPr>
          <w:rFonts w:ascii="Arial" w:hAnsi="Arial" w:cs="Arial"/>
          <w:color w:val="000000"/>
          <w:sz w:val="24"/>
          <w:szCs w:val="24"/>
        </w:rPr>
      </w:pPr>
    </w:p>
    <w:p w14:paraId="0382006B" w14:textId="77777777" w:rsidR="00EF1147" w:rsidRPr="008C1B72" w:rsidRDefault="00EF1147" w:rsidP="00EF1147">
      <w:pPr>
        <w:spacing w:line="276" w:lineRule="auto"/>
        <w:jc w:val="both"/>
        <w:rPr>
          <w:rFonts w:ascii="Arial" w:hAnsi="Arial" w:cs="Arial"/>
          <w:color w:val="000000"/>
          <w:sz w:val="24"/>
          <w:szCs w:val="24"/>
        </w:rPr>
      </w:pPr>
      <w:bookmarkStart w:id="4" w:name="_Hlk51426640"/>
      <w:r w:rsidRPr="008C1B72">
        <w:rPr>
          <w:rFonts w:ascii="Arial" w:hAnsi="Arial" w:cs="Arial"/>
          <w:bCs/>
          <w:sz w:val="24"/>
          <w:szCs w:val="24"/>
        </w:rPr>
        <w:t xml:space="preserve">The following records, data, or information for </w:t>
      </w:r>
      <w:proofErr w:type="spellStart"/>
      <w:r w:rsidRPr="008C1B72">
        <w:rPr>
          <w:rFonts w:ascii="Arial" w:hAnsi="Arial" w:cs="Arial"/>
          <w:bCs/>
          <w:sz w:val="24"/>
          <w:szCs w:val="24"/>
        </w:rPr>
        <w:t>TextNow</w:t>
      </w:r>
      <w:proofErr w:type="spellEnd"/>
      <w:r w:rsidRPr="008C1B72">
        <w:rPr>
          <w:rFonts w:ascii="Arial" w:hAnsi="Arial" w:cs="Arial"/>
          <w:bCs/>
          <w:sz w:val="24"/>
          <w:szCs w:val="24"/>
        </w:rPr>
        <w:t xml:space="preserve"> user identified as </w:t>
      </w:r>
      <w:bookmarkStart w:id="5" w:name="_Hlk36465358"/>
      <w:r w:rsidRPr="008C1B72">
        <w:rPr>
          <w:rFonts w:ascii="Arial" w:hAnsi="Arial" w:cs="Arial"/>
          <w:bCs/>
          <w:color w:val="FF0000"/>
          <w:sz w:val="24"/>
          <w:szCs w:val="24"/>
        </w:rPr>
        <w:t>PHONE NUMBER</w:t>
      </w:r>
      <w:r w:rsidRPr="008C1B72">
        <w:rPr>
          <w:rFonts w:ascii="Arial" w:hAnsi="Arial" w:cs="Arial"/>
          <w:bCs/>
          <w:color w:val="282A2A"/>
          <w:w w:val="105"/>
          <w:sz w:val="24"/>
          <w:szCs w:val="24"/>
        </w:rPr>
        <w:t xml:space="preserve"> between the dates of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through </w:t>
      </w:r>
      <w:r w:rsidRPr="008C1B72">
        <w:rPr>
          <w:rFonts w:ascii="Arial" w:hAnsi="Arial" w:cs="Arial"/>
          <w:bCs/>
          <w:color w:val="FF0000"/>
          <w:w w:val="105"/>
          <w:sz w:val="24"/>
          <w:szCs w:val="24"/>
        </w:rPr>
        <w:t>DATE OF INTEREST</w:t>
      </w:r>
      <w:bookmarkEnd w:id="5"/>
      <w:r w:rsidRPr="008C1B72">
        <w:rPr>
          <w:rFonts w:ascii="Arial" w:hAnsi="Arial" w:cs="Arial"/>
          <w:bCs/>
          <w:color w:val="282A2A"/>
          <w:w w:val="105"/>
          <w:sz w:val="24"/>
          <w:szCs w:val="24"/>
        </w:rPr>
        <w:t xml:space="preserve"> for evidence of the crimes </w:t>
      </w:r>
      <w:bookmarkStart w:id="6" w:name="_Hlk36478351"/>
      <w:r w:rsidRPr="008C1B72">
        <w:rPr>
          <w:rFonts w:ascii="Arial" w:hAnsi="Arial" w:cs="Arial"/>
          <w:bCs/>
          <w:color w:val="FF0000"/>
          <w:sz w:val="24"/>
          <w:szCs w:val="24"/>
        </w:rPr>
        <w:t>CRIMINAL OFFENSE</w:t>
      </w:r>
      <w:bookmarkEnd w:id="6"/>
      <w:r w:rsidRPr="008C1B72">
        <w:rPr>
          <w:rFonts w:ascii="Arial" w:hAnsi="Arial" w:cs="Arial"/>
          <w:bCs/>
          <w:sz w:val="24"/>
          <w:szCs w:val="24"/>
        </w:rPr>
        <w:t>:</w:t>
      </w:r>
    </w:p>
    <w:p w14:paraId="2D56BADA" w14:textId="2B6A9CB7" w:rsidR="00EF1147" w:rsidRPr="00904660" w:rsidRDefault="00904660" w:rsidP="00EF1147">
      <w:pPr>
        <w:numPr>
          <w:ilvl w:val="0"/>
          <w:numId w:val="4"/>
        </w:numPr>
        <w:tabs>
          <w:tab w:val="left" w:pos="0"/>
        </w:tabs>
        <w:suppressAutoHyphens/>
        <w:spacing w:line="276" w:lineRule="auto"/>
        <w:jc w:val="both"/>
        <w:rPr>
          <w:rFonts w:ascii="Arial" w:hAnsi="Arial" w:cs="Arial"/>
          <w:bCs/>
          <w:sz w:val="24"/>
          <w:szCs w:val="24"/>
        </w:rPr>
      </w:pPr>
      <w:r w:rsidRPr="00904660">
        <w:rPr>
          <w:rFonts w:ascii="Arial" w:hAnsi="Arial" w:cs="Arial"/>
          <w:bCs/>
          <w:sz w:val="24"/>
          <w:szCs w:val="24"/>
        </w:rPr>
        <w:t>Subscriber Information</w:t>
      </w:r>
      <w:r w:rsidRPr="00904660">
        <w:rPr>
          <w:rFonts w:ascii="Arial" w:hAnsi="Arial" w:cs="Arial"/>
          <w:sz w:val="24"/>
          <w:szCs w:val="24"/>
        </w:rPr>
        <w:t xml:space="preserve">, </w:t>
      </w:r>
      <w:r>
        <w:rPr>
          <w:rFonts w:ascii="Arial" w:hAnsi="Arial" w:cs="Arial"/>
          <w:sz w:val="24"/>
          <w:szCs w:val="24"/>
        </w:rPr>
        <w:t>including</w:t>
      </w:r>
      <w:r w:rsidRPr="00904660">
        <w:rPr>
          <w:rFonts w:ascii="Arial" w:hAnsi="Arial" w:cs="Arial"/>
          <w:sz w:val="24"/>
          <w:szCs w:val="24"/>
        </w:rPr>
        <w:t xml:space="preserv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a user of or subscriber to a service provider.</w:t>
      </w:r>
    </w:p>
    <w:p w14:paraId="734AF696" w14:textId="77777777" w:rsidR="00EF1147" w:rsidRPr="00A52BBE" w:rsidRDefault="00EF1147" w:rsidP="00EF1147">
      <w:pPr>
        <w:pStyle w:val="ColorfulList-Accent11"/>
        <w:numPr>
          <w:ilvl w:val="0"/>
          <w:numId w:val="4"/>
        </w:numPr>
        <w:spacing w:line="276" w:lineRule="auto"/>
        <w:jc w:val="both"/>
        <w:rPr>
          <w:rFonts w:ascii="Arial" w:hAnsi="Arial" w:cs="Arial"/>
          <w:bCs/>
        </w:rPr>
      </w:pPr>
      <w:r w:rsidRPr="00A52BBE">
        <w:rPr>
          <w:rFonts w:ascii="Arial" w:hAnsi="Arial" w:cs="Arial"/>
          <w:bCs/>
        </w:rPr>
        <w:t>All device(s) used and otherwise associated with the subscriber’s account – ESN, ICCID, IMSI, MEID, IMEI, MAC address numbers and activation date(s</w:t>
      </w:r>
      <w:proofErr w:type="gramStart"/>
      <w:r w:rsidRPr="00A52BBE">
        <w:rPr>
          <w:rFonts w:ascii="Arial" w:hAnsi="Arial" w:cs="Arial"/>
          <w:bCs/>
        </w:rPr>
        <w:t>);</w:t>
      </w:r>
      <w:proofErr w:type="gramEnd"/>
    </w:p>
    <w:p w14:paraId="1DE2DDF1"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 xml:space="preserve">All records indicating the services available to subscribers of individual accounts and/or identifiers described </w:t>
      </w:r>
      <w:proofErr w:type="gramStart"/>
      <w:r w:rsidRPr="00A52BBE">
        <w:rPr>
          <w:rFonts w:ascii="Arial" w:hAnsi="Arial" w:cs="Arial"/>
          <w:bCs/>
          <w:sz w:val="24"/>
          <w:szCs w:val="24"/>
        </w:rPr>
        <w:t>above;</w:t>
      </w:r>
      <w:proofErr w:type="gramEnd"/>
    </w:p>
    <w:p w14:paraId="23692D5C"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color w:val="000000"/>
          <w:sz w:val="24"/>
          <w:szCs w:val="24"/>
        </w:rPr>
      </w:pPr>
      <w:r w:rsidRPr="00A52BBE">
        <w:rPr>
          <w:rFonts w:ascii="Arial" w:hAnsi="Arial" w:cs="Arial"/>
          <w:bCs/>
          <w:color w:val="000000"/>
          <w:sz w:val="24"/>
          <w:szCs w:val="24"/>
        </w:rPr>
        <w:t xml:space="preserve">All records relating to the geographic locations of the device used to access the account, including IP addresses and associated source port </w:t>
      </w:r>
      <w:proofErr w:type="gramStart"/>
      <w:r w:rsidRPr="00A52BBE">
        <w:rPr>
          <w:rFonts w:ascii="Arial" w:hAnsi="Arial" w:cs="Arial"/>
          <w:bCs/>
          <w:color w:val="000000"/>
          <w:sz w:val="24"/>
          <w:szCs w:val="24"/>
        </w:rPr>
        <w:t>information;</w:t>
      </w:r>
      <w:proofErr w:type="gramEnd"/>
      <w:r w:rsidRPr="00A52BBE">
        <w:rPr>
          <w:rFonts w:ascii="Arial" w:hAnsi="Arial" w:cs="Arial"/>
          <w:bCs/>
          <w:color w:val="000000"/>
          <w:sz w:val="24"/>
          <w:szCs w:val="24"/>
        </w:rPr>
        <w:t xml:space="preserve"> </w:t>
      </w:r>
    </w:p>
    <w:p w14:paraId="14FDEEDA" w14:textId="77777777" w:rsidR="00EF1147" w:rsidRPr="00A52BBE" w:rsidRDefault="00EF1147" w:rsidP="00EF1147">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 xml:space="preserve">Any records indicating a registered phone number associated with the individual accounts and/or identifiers described </w:t>
      </w:r>
      <w:proofErr w:type="gramStart"/>
      <w:r w:rsidRPr="00A52BBE">
        <w:rPr>
          <w:rFonts w:ascii="Arial" w:hAnsi="Arial" w:cs="Arial"/>
          <w:bCs/>
          <w:sz w:val="24"/>
          <w:szCs w:val="24"/>
        </w:rPr>
        <w:t>above;</w:t>
      </w:r>
      <w:proofErr w:type="gramEnd"/>
    </w:p>
    <w:p w14:paraId="4C50D696" w14:textId="0ACD8B71" w:rsidR="00AA21A5" w:rsidRPr="00AA21A5" w:rsidRDefault="00AA21A5" w:rsidP="00AA21A5">
      <w:pPr>
        <w:numPr>
          <w:ilvl w:val="0"/>
          <w:numId w:val="4"/>
        </w:numPr>
        <w:spacing w:line="276" w:lineRule="auto"/>
        <w:jc w:val="both"/>
        <w:rPr>
          <w:rFonts w:ascii="Arial" w:hAnsi="Arial" w:cs="Arial"/>
          <w:bCs/>
          <w:color w:val="000000"/>
          <w:sz w:val="24"/>
          <w:szCs w:val="24"/>
        </w:rPr>
      </w:pPr>
      <w:r w:rsidRPr="00AA21A5">
        <w:rPr>
          <w:rFonts w:ascii="Arial" w:hAnsi="Arial" w:cs="Arial"/>
          <w:color w:val="000000"/>
          <w:sz w:val="24"/>
          <w:szCs w:val="24"/>
        </w:rPr>
        <w:t>Electronic Communication Information described below that was sent, received, created, deleted</w:t>
      </w:r>
      <w:r>
        <w:rPr>
          <w:rFonts w:ascii="Arial" w:hAnsi="Arial" w:cs="Arial"/>
          <w:color w:val="000000"/>
          <w:sz w:val="24"/>
          <w:szCs w:val="24"/>
        </w:rPr>
        <w:t xml:space="preserve"> with the above-described date range</w:t>
      </w:r>
      <w:r w:rsidRPr="00AA21A5">
        <w:rPr>
          <w:rFonts w:ascii="Arial" w:hAnsi="Arial" w:cs="Arial"/>
          <w:color w:val="000000"/>
          <w:sz w:val="24"/>
          <w:szCs w:val="24"/>
        </w:rPr>
        <w:t>:</w:t>
      </w:r>
    </w:p>
    <w:p w14:paraId="17ADF8A6" w14:textId="19524758" w:rsidR="00AA21A5" w:rsidRPr="00AA21A5" w:rsidRDefault="00AA21A5" w:rsidP="00AA21A5">
      <w:pPr>
        <w:pStyle w:val="ListParagraph"/>
        <w:numPr>
          <w:ilvl w:val="1"/>
          <w:numId w:val="4"/>
        </w:numPr>
        <w:spacing w:line="276" w:lineRule="auto"/>
        <w:jc w:val="both"/>
        <w:rPr>
          <w:rFonts w:ascii="Arial" w:hAnsi="Arial" w:cs="Arial"/>
          <w:bCs/>
        </w:rPr>
      </w:pPr>
      <w:r w:rsidRPr="00AA21A5">
        <w:rPr>
          <w:rFonts w:ascii="Arial" w:hAnsi="Arial" w:cs="Arial"/>
        </w:rPr>
        <w:lastRenderedPageBreak/>
        <w:t xml:space="preserve">Content messages, including transmission data associated with phone calls and text messages sent or received by the identified user, the content of the message, and whether the message was </w:t>
      </w:r>
      <w:proofErr w:type="gramStart"/>
      <w:r w:rsidRPr="00AA21A5">
        <w:rPr>
          <w:rFonts w:ascii="Arial" w:hAnsi="Arial" w:cs="Arial"/>
        </w:rPr>
        <w:t>deleted;</w:t>
      </w:r>
      <w:proofErr w:type="gramEnd"/>
    </w:p>
    <w:p w14:paraId="1D94AF56" w14:textId="45B12C21" w:rsidR="00AA21A5" w:rsidRPr="00AA21A5" w:rsidRDefault="00AA21A5" w:rsidP="00AA21A5">
      <w:pPr>
        <w:pStyle w:val="ListParagraph"/>
        <w:numPr>
          <w:ilvl w:val="1"/>
          <w:numId w:val="4"/>
        </w:numPr>
        <w:spacing w:line="276" w:lineRule="auto"/>
        <w:jc w:val="both"/>
        <w:rPr>
          <w:rFonts w:ascii="Arial" w:hAnsi="Arial" w:cs="Arial"/>
          <w:bCs/>
        </w:rPr>
      </w:pPr>
      <w:r w:rsidRPr="00AA21A5">
        <w:rPr>
          <w:rFonts w:ascii="Arial" w:hAnsi="Arial" w:cs="Arial"/>
        </w:rPr>
        <w:t xml:space="preserve">Call records, including record of all phone calls made from or received by the identified account, call start time, and duration of the </w:t>
      </w:r>
      <w:proofErr w:type="gramStart"/>
      <w:r w:rsidRPr="00AA21A5">
        <w:rPr>
          <w:rFonts w:ascii="Arial" w:hAnsi="Arial" w:cs="Arial"/>
        </w:rPr>
        <w:t>call;</w:t>
      </w:r>
      <w:proofErr w:type="gramEnd"/>
    </w:p>
    <w:p w14:paraId="51EFCF43" w14:textId="7DDFA18A" w:rsidR="00AA21A5" w:rsidRPr="00AA21A5" w:rsidRDefault="00AA21A5" w:rsidP="00AA21A5">
      <w:pPr>
        <w:pStyle w:val="ListParagraph"/>
        <w:numPr>
          <w:ilvl w:val="1"/>
          <w:numId w:val="4"/>
        </w:numPr>
        <w:spacing w:line="276" w:lineRule="auto"/>
        <w:jc w:val="both"/>
        <w:rPr>
          <w:rFonts w:ascii="Arial" w:hAnsi="Arial" w:cs="Arial"/>
          <w:bCs/>
        </w:rPr>
      </w:pPr>
      <w:r w:rsidRPr="00AA21A5">
        <w:rPr>
          <w:rFonts w:ascii="Arial" w:hAnsi="Arial" w:cs="Arial"/>
        </w:rPr>
        <w:t xml:space="preserve">Media files, including data and information directly associated with, embedded in or attached to any image, video, audio, or text file associated with any transmissions sent from or received by the identified </w:t>
      </w:r>
      <w:proofErr w:type="gramStart"/>
      <w:r w:rsidRPr="00AA21A5">
        <w:rPr>
          <w:rFonts w:ascii="Arial" w:hAnsi="Arial" w:cs="Arial"/>
        </w:rPr>
        <w:t>account;</w:t>
      </w:r>
      <w:proofErr w:type="gramEnd"/>
    </w:p>
    <w:p w14:paraId="2B67453A" w14:textId="08AB72B6" w:rsidR="00AA21A5" w:rsidRPr="00AA21A5" w:rsidRDefault="00AA21A5" w:rsidP="00AA21A5">
      <w:pPr>
        <w:pStyle w:val="ListParagraph"/>
        <w:numPr>
          <w:ilvl w:val="1"/>
          <w:numId w:val="4"/>
        </w:numPr>
        <w:spacing w:line="276" w:lineRule="auto"/>
        <w:jc w:val="both"/>
        <w:rPr>
          <w:rFonts w:ascii="Arial" w:hAnsi="Arial" w:cs="Arial"/>
          <w:bCs/>
        </w:rPr>
      </w:pPr>
      <w:r w:rsidRPr="00AA21A5">
        <w:rPr>
          <w:rFonts w:ascii="Arial" w:hAnsi="Arial" w:cs="Arial"/>
        </w:rPr>
        <w:t>IP logs associated with access to the identified account, including IP addresses and time stamps.</w:t>
      </w:r>
    </w:p>
    <w:p w14:paraId="439D5F17" w14:textId="33D797B7" w:rsidR="00EF1147" w:rsidRPr="00AA21A5" w:rsidRDefault="00EF1147" w:rsidP="00AA21A5">
      <w:pPr>
        <w:pStyle w:val="ListParagraph"/>
        <w:numPr>
          <w:ilvl w:val="0"/>
          <w:numId w:val="4"/>
        </w:numPr>
        <w:spacing w:line="276" w:lineRule="auto"/>
        <w:jc w:val="both"/>
        <w:rPr>
          <w:rFonts w:ascii="Arial" w:hAnsi="Arial" w:cs="Arial"/>
          <w:bCs/>
        </w:rPr>
      </w:pPr>
      <w:r w:rsidRPr="00AA21A5">
        <w:rPr>
          <w:rFonts w:ascii="Arial" w:hAnsi="Arial" w:cs="Arial"/>
          <w:bCs/>
        </w:rPr>
        <w:t xml:space="preserve">Any other names, subscriber(s) information, records or accounts related or associated with the above-referenced phone </w:t>
      </w:r>
      <w:proofErr w:type="gramStart"/>
      <w:r w:rsidRPr="00AA21A5">
        <w:rPr>
          <w:rFonts w:ascii="Arial" w:hAnsi="Arial" w:cs="Arial"/>
          <w:bCs/>
        </w:rPr>
        <w:t>number;</w:t>
      </w:r>
      <w:proofErr w:type="gramEnd"/>
    </w:p>
    <w:p w14:paraId="0755BEB7" w14:textId="77777777" w:rsidR="00EF1147" w:rsidRPr="00AA21A5" w:rsidRDefault="00EF1147" w:rsidP="00AA21A5">
      <w:pPr>
        <w:pStyle w:val="ListParagraph"/>
        <w:numPr>
          <w:ilvl w:val="0"/>
          <w:numId w:val="4"/>
        </w:numPr>
        <w:spacing w:line="276" w:lineRule="auto"/>
        <w:jc w:val="both"/>
        <w:rPr>
          <w:rFonts w:ascii="Arial" w:hAnsi="Arial" w:cs="Arial"/>
          <w:bCs/>
        </w:rPr>
      </w:pPr>
      <w:r w:rsidRPr="00AA21A5">
        <w:rPr>
          <w:rFonts w:ascii="Arial" w:hAnsi="Arial" w:cs="Arial"/>
          <w:bCs/>
        </w:rPr>
        <w:t>Any stored voicemail messages (access and content</w:t>
      </w:r>
      <w:proofErr w:type="gramStart"/>
      <w:r w:rsidRPr="00AA21A5">
        <w:rPr>
          <w:rFonts w:ascii="Arial" w:hAnsi="Arial" w:cs="Arial"/>
          <w:bCs/>
        </w:rPr>
        <w:t>);</w:t>
      </w:r>
      <w:proofErr w:type="gramEnd"/>
    </w:p>
    <w:p w14:paraId="7F821F49" w14:textId="77777777" w:rsidR="00EF1147" w:rsidRPr="00A52BBE" w:rsidRDefault="00EF1147" w:rsidP="00AA21A5">
      <w:pPr>
        <w:pStyle w:val="ColorfulList-Accent11"/>
        <w:numPr>
          <w:ilvl w:val="0"/>
          <w:numId w:val="4"/>
        </w:numPr>
        <w:spacing w:line="276" w:lineRule="auto"/>
        <w:jc w:val="both"/>
        <w:rPr>
          <w:rFonts w:ascii="Arial" w:hAnsi="Arial" w:cs="Arial"/>
          <w:bCs/>
        </w:rPr>
      </w:pPr>
      <w:r w:rsidRPr="00A52BBE">
        <w:rPr>
          <w:rFonts w:ascii="Arial" w:hAnsi="Arial" w:cs="Arial"/>
          <w:bCs/>
        </w:rPr>
        <w:t>Legend information – a definition of terms, codes, and abbreviations (explanation of cell tower layout and records</w:t>
      </w:r>
      <w:proofErr w:type="gramStart"/>
      <w:r w:rsidRPr="00A52BBE">
        <w:rPr>
          <w:rFonts w:ascii="Arial" w:hAnsi="Arial" w:cs="Arial"/>
          <w:bCs/>
        </w:rPr>
        <w:t>);</w:t>
      </w:r>
      <w:proofErr w:type="gramEnd"/>
    </w:p>
    <w:p w14:paraId="3DF72530" w14:textId="77777777" w:rsidR="00EF1147" w:rsidRPr="00A52BBE" w:rsidRDefault="00EF1147" w:rsidP="00AA21A5">
      <w:pPr>
        <w:pStyle w:val="ColorfulList-Accent11"/>
        <w:numPr>
          <w:ilvl w:val="0"/>
          <w:numId w:val="4"/>
        </w:numPr>
        <w:spacing w:line="276" w:lineRule="auto"/>
        <w:jc w:val="both"/>
        <w:rPr>
          <w:rFonts w:ascii="Arial" w:hAnsi="Arial" w:cs="Arial"/>
          <w:bCs/>
        </w:rPr>
      </w:pPr>
      <w:r w:rsidRPr="00A52BBE">
        <w:rPr>
          <w:rFonts w:ascii="Arial" w:hAnsi="Arial" w:cs="Arial"/>
          <w:bCs/>
        </w:rPr>
        <w:t>Any communications or records of communications made or received by the subscriber or anyone regarding the subscriber’s account.</w:t>
      </w:r>
    </w:p>
    <w:p w14:paraId="4D5A6B0B" w14:textId="77777777" w:rsidR="00EF1147" w:rsidRPr="008C1B72" w:rsidRDefault="00EF1147" w:rsidP="00EF1147">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w:t>
      </w:r>
      <w:r w:rsidRPr="00622891">
        <w:rPr>
          <w:rFonts w:ascii="Arial" w:hAnsi="Arial" w:cs="Arial"/>
          <w:color w:val="0070C0"/>
          <w:sz w:val="24"/>
          <w:szCs w:val="24"/>
        </w:rPr>
        <w:lastRenderedPageBreak/>
        <w:t xml:space="preserve">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w:t>
      </w:r>
      <w:r w:rsidRPr="00622891">
        <w:rPr>
          <w:rFonts w:ascii="Arial" w:hAnsi="Arial" w:cs="Arial"/>
          <w:color w:val="0070C0"/>
          <w:sz w:val="24"/>
          <w:szCs w:val="24"/>
        </w:rPr>
        <w:lastRenderedPageBreak/>
        <w:t>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52FA513"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EF1147" w:rsidRPr="008C1B72">
        <w:rPr>
          <w:rFonts w:ascii="Arial" w:hAnsi="Arial" w:cs="Arial"/>
          <w:sz w:val="24"/>
          <w:szCs w:val="24"/>
        </w:rPr>
        <w:t>TextNow</w:t>
      </w:r>
      <w:proofErr w:type="spellEnd"/>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4AC5789" w:rsidR="00E944FC" w:rsidRPr="00E944FC" w:rsidRDefault="00EF1147" w:rsidP="00831F60">
      <w:pPr>
        <w:spacing w:line="276" w:lineRule="auto"/>
        <w:jc w:val="both"/>
        <w:rPr>
          <w:rFonts w:ascii="Arial" w:hAnsi="Arial" w:cs="Arial"/>
          <w:sz w:val="24"/>
          <w:szCs w:val="24"/>
        </w:rPr>
      </w:pPr>
      <w:proofErr w:type="spellStart"/>
      <w:r w:rsidRPr="008C1B72">
        <w:rPr>
          <w:rFonts w:ascii="Arial" w:hAnsi="Arial" w:cs="Arial"/>
          <w:sz w:val="24"/>
          <w:szCs w:val="24"/>
        </w:rPr>
        <w:t>TextNow</w:t>
      </w:r>
      <w:proofErr w:type="spellEnd"/>
      <w:r w:rsidRPr="008C1B72">
        <w:rPr>
          <w:rFonts w:ascii="Arial" w:hAnsi="Arial" w:cs="Arial"/>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8C1B72">
        <w:rPr>
          <w:rFonts w:ascii="Arial" w:hAnsi="Arial" w:cs="Arial"/>
          <w:sz w:val="24"/>
          <w:szCs w:val="24"/>
        </w:rPr>
        <w:t>TextNow</w:t>
      </w:r>
      <w:proofErr w:type="spellEnd"/>
      <w:r w:rsidRPr="008C1B72">
        <w:rPr>
          <w:rFonts w:ascii="Arial" w:hAnsi="Arial" w:cs="Arial"/>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70932BF2" w:rsidR="003E511E" w:rsidRPr="00795F11" w:rsidRDefault="00904660"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0AD4994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EF1147" w:rsidRPr="008C1B72">
        <w:rPr>
          <w:rFonts w:ascii="Arial" w:hAnsi="Arial" w:cs="Arial"/>
          <w:szCs w:val="24"/>
        </w:rPr>
        <w:t>TextNow</w:t>
      </w:r>
      <w:proofErr w:type="spellEnd"/>
      <w:r w:rsidR="00EF1147" w:rsidRPr="008C1B72">
        <w:rPr>
          <w:rFonts w:ascii="Arial" w:hAnsi="Arial" w:cs="Arial"/>
          <w:szCs w:val="24"/>
        </w:rPr>
        <w:t xml:space="preserv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FFFACAB"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w:t>
      </w:r>
      <w:r w:rsidR="00970966" w:rsidRPr="00795F11">
        <w:rPr>
          <w:rFonts w:ascii="Arial" w:eastAsia="Arial" w:hAnsi="Arial" w:cs="Arial"/>
          <w:szCs w:val="24"/>
        </w:rPr>
        <w:lastRenderedPageBreak/>
        <w:t>304(2), Y</w:t>
      </w:r>
      <w:r w:rsidR="00970966" w:rsidRPr="00795F11">
        <w:rPr>
          <w:rFonts w:ascii="Arial" w:hAnsi="Arial" w:cs="Arial"/>
          <w:szCs w:val="24"/>
        </w:rPr>
        <w:t xml:space="preserve">our Affiant requests that </w:t>
      </w:r>
      <w:proofErr w:type="spellStart"/>
      <w:r w:rsidR="00EF1147" w:rsidRPr="008C1B72">
        <w:rPr>
          <w:rFonts w:ascii="Arial" w:hAnsi="Arial" w:cs="Arial"/>
          <w:szCs w:val="24"/>
        </w:rPr>
        <w:t>TextNow</w:t>
      </w:r>
      <w:proofErr w:type="spellEnd"/>
      <w:r w:rsidR="00EF1147" w:rsidRPr="008C1B72">
        <w:rPr>
          <w:rFonts w:ascii="Arial" w:hAnsi="Arial" w:cs="Arial"/>
          <w:szCs w:val="24"/>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6934421"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904660">
        <w:rPr>
          <w:rFonts w:ascii="Arial" w:hAnsi="Arial" w:cs="Arial"/>
          <w:sz w:val="24"/>
          <w:szCs w:val="24"/>
        </w:rPr>
        <w:t>by telephone</w:t>
      </w:r>
      <w:r w:rsidRPr="00795F11">
        <w:rPr>
          <w:rFonts w:ascii="Arial" w:hAnsi="Arial" w:cs="Arial"/>
          <w:sz w:val="24"/>
          <w:szCs w:val="24"/>
        </w:rPr>
        <w:t xml:space="preserve"> this </w:t>
      </w:r>
      <w:bookmarkStart w:id="13" w:name="_Hlk52953048"/>
      <w:proofErr w:type="gramStart"/>
      <w:r w:rsidRPr="00795F11">
        <w:rPr>
          <w:rFonts w:ascii="Arial" w:hAnsi="Arial" w:cs="Arial"/>
          <w:color w:val="FF0000"/>
          <w:sz w:val="24"/>
          <w:szCs w:val="24"/>
        </w:rPr>
        <w:t>DATE</w:t>
      </w:r>
      <w:bookmarkEnd w:id="13"/>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538BAD96" w14:textId="77777777" w:rsidR="00904660" w:rsidRDefault="00904660"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b/>
          <w:bCs/>
          <w:sz w:val="24"/>
          <w:szCs w:val="24"/>
        </w:rPr>
      </w:pPr>
    </w:p>
    <w:p w14:paraId="5ACEB265" w14:textId="10421E28" w:rsidR="00904660" w:rsidRDefault="00904660" w:rsidP="00904660">
      <w:pPr>
        <w:tabs>
          <w:tab w:val="left" w:pos="0"/>
          <w:tab w:val="left" w:pos="720"/>
          <w:tab w:val="left" w:pos="1440"/>
          <w:tab w:val="left" w:pos="2160"/>
          <w:tab w:val="left" w:pos="2880"/>
          <w:tab w:val="left" w:pos="3600"/>
        </w:tabs>
        <w:suppressAutoHyphens/>
        <w:spacing w:line="276" w:lineRule="auto"/>
        <w:ind w:left="4320" w:hanging="4320"/>
        <w:jc w:val="center"/>
        <w:rPr>
          <w:rFonts w:ascii="Arial" w:hAnsi="Arial" w:cs="Arial"/>
          <w:kern w:val="16"/>
          <w:sz w:val="24"/>
          <w:szCs w:val="24"/>
        </w:rPr>
      </w:pPr>
      <w:r w:rsidRPr="00DE0EC9">
        <w:rPr>
          <w:rFonts w:ascii="Arial" w:hAnsi="Arial" w:cs="Arial"/>
          <w:b/>
          <w:bCs/>
          <w:sz w:val="24"/>
          <w:szCs w:val="24"/>
        </w:rPr>
        <w:t>SEARCH WARRANT AND COURT ORDER FOR PRODUCTION OF RECORDS</w:t>
      </w:r>
    </w:p>
    <w:p w14:paraId="4F843FC9" w14:textId="77777777" w:rsidR="00904660" w:rsidRDefault="00904660"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6C73DE48" w14:textId="77777777" w:rsidR="00904660" w:rsidRDefault="00904660"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464AB107" w14:textId="1F8FD890" w:rsidR="00904660" w:rsidRDefault="00904660"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5B617ECF"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32461EA" w14:textId="77777777" w:rsidR="00EF1147" w:rsidRPr="008C1B72" w:rsidRDefault="00EF1147" w:rsidP="00EF1147">
      <w:pPr>
        <w:spacing w:line="276" w:lineRule="auto"/>
        <w:jc w:val="both"/>
        <w:rPr>
          <w:rFonts w:ascii="Arial" w:hAnsi="Arial" w:cs="Arial"/>
          <w:color w:val="000000"/>
          <w:sz w:val="24"/>
          <w:szCs w:val="24"/>
        </w:rPr>
      </w:pPr>
      <w:bookmarkStart w:id="16" w:name="_Hlk36478086"/>
      <w:bookmarkEnd w:id="14"/>
    </w:p>
    <w:p w14:paraId="35CD32F0" w14:textId="77777777" w:rsidR="00EF1147" w:rsidRPr="00A52BBE" w:rsidRDefault="00EF1147" w:rsidP="00EF1147">
      <w:pPr>
        <w:spacing w:line="276" w:lineRule="auto"/>
        <w:jc w:val="both"/>
        <w:rPr>
          <w:rFonts w:ascii="Arial" w:hAnsi="Arial" w:cs="Arial"/>
          <w:b/>
          <w:bCs/>
          <w:sz w:val="24"/>
          <w:szCs w:val="24"/>
        </w:rPr>
      </w:pPr>
      <w:proofErr w:type="spellStart"/>
      <w:r w:rsidRPr="008C1B72">
        <w:rPr>
          <w:rFonts w:ascii="Arial" w:hAnsi="Arial" w:cs="Arial"/>
          <w:b/>
          <w:bCs/>
          <w:sz w:val="24"/>
          <w:szCs w:val="24"/>
        </w:rPr>
        <w:t>TextNow</w:t>
      </w:r>
      <w:proofErr w:type="spellEnd"/>
      <w:r w:rsidRPr="008C1B72">
        <w:rPr>
          <w:rFonts w:ascii="Arial" w:hAnsi="Arial" w:cs="Arial"/>
          <w:b/>
          <w:bCs/>
          <w:sz w:val="24"/>
          <w:szCs w:val="24"/>
        </w:rPr>
        <w:t xml:space="preserve"> Inc.</w:t>
      </w:r>
    </w:p>
    <w:p w14:paraId="1C27EE5E"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Attn: </w:t>
      </w:r>
      <w:r w:rsidRPr="008C1B72">
        <w:rPr>
          <w:rFonts w:ascii="Arial" w:hAnsi="Arial" w:cs="Arial"/>
          <w:b/>
          <w:bCs/>
          <w:sz w:val="24"/>
          <w:szCs w:val="24"/>
        </w:rPr>
        <w:t>C/O Corporation Service Company (CSC)</w:t>
      </w:r>
    </w:p>
    <w:p w14:paraId="42F04312"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2710 Gateway Oaks Drive, Suite 150N</w:t>
      </w:r>
    </w:p>
    <w:p w14:paraId="1649E8DA" w14:textId="77777777" w:rsidR="00EF1147" w:rsidRPr="00A52BBE" w:rsidRDefault="00EF1147" w:rsidP="00EF1147">
      <w:pPr>
        <w:spacing w:line="276" w:lineRule="auto"/>
        <w:jc w:val="both"/>
        <w:rPr>
          <w:rFonts w:ascii="Arial" w:hAnsi="Arial" w:cs="Arial"/>
          <w:b/>
          <w:bCs/>
          <w:sz w:val="24"/>
          <w:szCs w:val="24"/>
        </w:rPr>
      </w:pPr>
      <w:r w:rsidRPr="008C1B72">
        <w:rPr>
          <w:rFonts w:ascii="Arial" w:hAnsi="Arial" w:cs="Arial"/>
          <w:b/>
          <w:bCs/>
          <w:sz w:val="24"/>
          <w:szCs w:val="24"/>
        </w:rPr>
        <w:t>Sacramento</w:t>
      </w:r>
      <w:r w:rsidRPr="00A52BBE">
        <w:rPr>
          <w:rFonts w:ascii="Arial" w:hAnsi="Arial" w:cs="Arial"/>
          <w:b/>
          <w:bCs/>
          <w:sz w:val="24"/>
          <w:szCs w:val="24"/>
        </w:rPr>
        <w:t xml:space="preserve">, </w:t>
      </w:r>
      <w:r w:rsidRPr="008C1B72">
        <w:rPr>
          <w:rFonts w:ascii="Arial" w:hAnsi="Arial" w:cs="Arial"/>
          <w:b/>
          <w:bCs/>
          <w:sz w:val="24"/>
          <w:szCs w:val="24"/>
        </w:rPr>
        <w:t>CA</w:t>
      </w:r>
      <w:r w:rsidRPr="00A52BBE">
        <w:rPr>
          <w:rFonts w:ascii="Arial" w:hAnsi="Arial" w:cs="Arial"/>
          <w:b/>
          <w:bCs/>
          <w:sz w:val="24"/>
          <w:szCs w:val="24"/>
        </w:rPr>
        <w:t xml:space="preserve"> 95833 - 3505</w:t>
      </w:r>
    </w:p>
    <w:p w14:paraId="2C76A879" w14:textId="77777777" w:rsidR="00EF1147" w:rsidRPr="00A52BBE" w:rsidRDefault="00EF1147" w:rsidP="00EF1147">
      <w:pPr>
        <w:spacing w:line="276" w:lineRule="auto"/>
        <w:jc w:val="both"/>
        <w:rPr>
          <w:rFonts w:ascii="Arial" w:hAnsi="Arial" w:cs="Arial"/>
          <w:b/>
          <w:bCs/>
          <w:color w:val="000000"/>
          <w:sz w:val="24"/>
          <w:szCs w:val="24"/>
        </w:rPr>
      </w:pPr>
    </w:p>
    <w:p w14:paraId="5F29E30D" w14:textId="77777777" w:rsidR="00EF1147" w:rsidRPr="00A52BBE" w:rsidRDefault="00EF1147" w:rsidP="00EF1147">
      <w:pPr>
        <w:spacing w:line="276" w:lineRule="auto"/>
        <w:jc w:val="both"/>
        <w:rPr>
          <w:rFonts w:ascii="Arial" w:hAnsi="Arial" w:cs="Arial"/>
          <w:b/>
          <w:bCs/>
          <w:color w:val="000000"/>
          <w:sz w:val="24"/>
          <w:szCs w:val="24"/>
        </w:rPr>
      </w:pPr>
      <w:r w:rsidRPr="00A52BBE">
        <w:rPr>
          <w:rFonts w:ascii="Arial" w:hAnsi="Arial" w:cs="Arial"/>
          <w:b/>
          <w:bCs/>
          <w:color w:val="000000"/>
          <w:sz w:val="24"/>
          <w:szCs w:val="24"/>
        </w:rPr>
        <w:t xml:space="preserve">VIA: </w:t>
      </w:r>
      <w:r w:rsidRPr="00A52BBE">
        <w:rPr>
          <w:rStyle w:val="textarea"/>
          <w:rFonts w:ascii="Arial" w:hAnsi="Arial" w:cs="Arial"/>
          <w:b/>
          <w:bCs/>
          <w:sz w:val="24"/>
          <w:szCs w:val="24"/>
        </w:rPr>
        <w:t>lawenforcement@textnow.com.</w:t>
      </w:r>
    </w:p>
    <w:p w14:paraId="64F8534B" w14:textId="77777777" w:rsidR="00EF1147" w:rsidRPr="008C1B72" w:rsidRDefault="00EF1147" w:rsidP="00EF1147">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7"/>
    </w:p>
    <w:p w14:paraId="5BE86DC4" w14:textId="77777777" w:rsidR="00DE0EC9" w:rsidRPr="00550FA1" w:rsidRDefault="00DE0EC9" w:rsidP="00DE0EC9">
      <w:pPr>
        <w:spacing w:line="276" w:lineRule="auto"/>
        <w:jc w:val="both"/>
        <w:rPr>
          <w:rFonts w:ascii="Arial" w:hAnsi="Arial" w:cs="Arial"/>
          <w:color w:val="000000"/>
          <w:sz w:val="24"/>
          <w:szCs w:val="24"/>
        </w:rPr>
      </w:pPr>
    </w:p>
    <w:p w14:paraId="0EA77DBB" w14:textId="77777777" w:rsidR="00771D99" w:rsidRPr="008C1B72" w:rsidRDefault="00771D99" w:rsidP="00771D99">
      <w:pPr>
        <w:spacing w:line="276" w:lineRule="auto"/>
        <w:jc w:val="both"/>
        <w:rPr>
          <w:rFonts w:ascii="Arial" w:hAnsi="Arial" w:cs="Arial"/>
          <w:color w:val="000000"/>
          <w:sz w:val="24"/>
          <w:szCs w:val="24"/>
        </w:rPr>
      </w:pPr>
      <w:bookmarkStart w:id="18" w:name="_Hlk36478485"/>
      <w:r w:rsidRPr="008C1B72">
        <w:rPr>
          <w:rFonts w:ascii="Arial" w:hAnsi="Arial" w:cs="Arial"/>
          <w:bCs/>
          <w:sz w:val="24"/>
          <w:szCs w:val="24"/>
        </w:rPr>
        <w:t xml:space="preserve">The following records, data, or information for </w:t>
      </w:r>
      <w:proofErr w:type="spellStart"/>
      <w:r w:rsidRPr="008C1B72">
        <w:rPr>
          <w:rFonts w:ascii="Arial" w:hAnsi="Arial" w:cs="Arial"/>
          <w:bCs/>
          <w:sz w:val="24"/>
          <w:szCs w:val="24"/>
        </w:rPr>
        <w:t>TextNow</w:t>
      </w:r>
      <w:proofErr w:type="spellEnd"/>
      <w:r w:rsidRPr="008C1B72">
        <w:rPr>
          <w:rFonts w:ascii="Arial" w:hAnsi="Arial" w:cs="Arial"/>
          <w:bCs/>
          <w:sz w:val="24"/>
          <w:szCs w:val="24"/>
        </w:rPr>
        <w:t xml:space="preserve"> user identified as </w:t>
      </w:r>
      <w:r w:rsidRPr="008C1B72">
        <w:rPr>
          <w:rFonts w:ascii="Arial" w:hAnsi="Arial" w:cs="Arial"/>
          <w:bCs/>
          <w:color w:val="FF0000"/>
          <w:sz w:val="24"/>
          <w:szCs w:val="24"/>
        </w:rPr>
        <w:t>PHONE NUMBER</w:t>
      </w:r>
      <w:r w:rsidRPr="008C1B72">
        <w:rPr>
          <w:rFonts w:ascii="Arial" w:hAnsi="Arial" w:cs="Arial"/>
          <w:bCs/>
          <w:color w:val="282A2A"/>
          <w:w w:val="105"/>
          <w:sz w:val="24"/>
          <w:szCs w:val="24"/>
        </w:rPr>
        <w:t xml:space="preserve"> between the dates of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through </w:t>
      </w:r>
      <w:r w:rsidRPr="008C1B72">
        <w:rPr>
          <w:rFonts w:ascii="Arial" w:hAnsi="Arial" w:cs="Arial"/>
          <w:bCs/>
          <w:color w:val="FF0000"/>
          <w:w w:val="105"/>
          <w:sz w:val="24"/>
          <w:szCs w:val="24"/>
        </w:rPr>
        <w:t>DATE OF INTEREST</w:t>
      </w:r>
      <w:r w:rsidRPr="008C1B72">
        <w:rPr>
          <w:rFonts w:ascii="Arial" w:hAnsi="Arial" w:cs="Arial"/>
          <w:bCs/>
          <w:color w:val="282A2A"/>
          <w:w w:val="105"/>
          <w:sz w:val="24"/>
          <w:szCs w:val="24"/>
        </w:rPr>
        <w:t xml:space="preserve"> for evidence of the crimes </w:t>
      </w:r>
      <w:r w:rsidRPr="008C1B72">
        <w:rPr>
          <w:rFonts w:ascii="Arial" w:hAnsi="Arial" w:cs="Arial"/>
          <w:bCs/>
          <w:color w:val="FF0000"/>
          <w:sz w:val="24"/>
          <w:szCs w:val="24"/>
        </w:rPr>
        <w:t>CRIMINAL OFFENSE</w:t>
      </w:r>
      <w:r w:rsidRPr="008C1B72">
        <w:rPr>
          <w:rFonts w:ascii="Arial" w:hAnsi="Arial" w:cs="Arial"/>
          <w:bCs/>
          <w:sz w:val="24"/>
          <w:szCs w:val="24"/>
        </w:rPr>
        <w:t>:</w:t>
      </w:r>
    </w:p>
    <w:p w14:paraId="4A8F2D80" w14:textId="77777777" w:rsidR="00771D99" w:rsidRPr="00904660" w:rsidRDefault="00771D99" w:rsidP="00771D99">
      <w:pPr>
        <w:numPr>
          <w:ilvl w:val="0"/>
          <w:numId w:val="4"/>
        </w:numPr>
        <w:tabs>
          <w:tab w:val="left" w:pos="0"/>
        </w:tabs>
        <w:suppressAutoHyphens/>
        <w:spacing w:line="276" w:lineRule="auto"/>
        <w:jc w:val="both"/>
        <w:rPr>
          <w:rFonts w:ascii="Arial" w:hAnsi="Arial" w:cs="Arial"/>
          <w:bCs/>
          <w:sz w:val="24"/>
          <w:szCs w:val="24"/>
        </w:rPr>
      </w:pPr>
      <w:r w:rsidRPr="00904660">
        <w:rPr>
          <w:rFonts w:ascii="Arial" w:hAnsi="Arial" w:cs="Arial"/>
          <w:bCs/>
          <w:sz w:val="24"/>
          <w:szCs w:val="24"/>
        </w:rPr>
        <w:t>Subscriber Information</w:t>
      </w:r>
      <w:r w:rsidRPr="00904660">
        <w:rPr>
          <w:rFonts w:ascii="Arial" w:hAnsi="Arial" w:cs="Arial"/>
          <w:sz w:val="24"/>
          <w:szCs w:val="24"/>
        </w:rPr>
        <w:t xml:space="preserve">, </w:t>
      </w:r>
      <w:r>
        <w:rPr>
          <w:rFonts w:ascii="Arial" w:hAnsi="Arial" w:cs="Arial"/>
          <w:sz w:val="24"/>
          <w:szCs w:val="24"/>
        </w:rPr>
        <w:t>including</w:t>
      </w:r>
      <w:r w:rsidRPr="00904660">
        <w:rPr>
          <w:rFonts w:ascii="Arial" w:hAnsi="Arial" w:cs="Arial"/>
          <w:sz w:val="24"/>
          <w:szCs w:val="24"/>
        </w:rPr>
        <w:t xml:space="preserve"> street address, telephone number, email address, or similar contact information provided by the subscriber to the provider to establish or maintain an account or communication channel, a subscriber or account number or identifier, the </w:t>
      </w:r>
      <w:r w:rsidRPr="00904660">
        <w:rPr>
          <w:rFonts w:ascii="Arial" w:hAnsi="Arial" w:cs="Arial"/>
          <w:sz w:val="24"/>
          <w:szCs w:val="24"/>
        </w:rPr>
        <w:lastRenderedPageBreak/>
        <w:t>length of service, and the types of services used by a user of or subscriber to a service provider.</w:t>
      </w:r>
    </w:p>
    <w:p w14:paraId="71D154AC" w14:textId="77777777" w:rsidR="00771D99" w:rsidRPr="00A52BBE" w:rsidRDefault="00771D99" w:rsidP="00771D99">
      <w:pPr>
        <w:pStyle w:val="ColorfulList-Accent11"/>
        <w:numPr>
          <w:ilvl w:val="0"/>
          <w:numId w:val="4"/>
        </w:numPr>
        <w:spacing w:line="276" w:lineRule="auto"/>
        <w:jc w:val="both"/>
        <w:rPr>
          <w:rFonts w:ascii="Arial" w:hAnsi="Arial" w:cs="Arial"/>
          <w:bCs/>
        </w:rPr>
      </w:pPr>
      <w:r w:rsidRPr="00A52BBE">
        <w:rPr>
          <w:rFonts w:ascii="Arial" w:hAnsi="Arial" w:cs="Arial"/>
          <w:bCs/>
        </w:rPr>
        <w:t>All device(s) used and otherwise associated with the subscriber’s account – ESN, ICCID, IMSI, MEID, IMEI, MAC address numbers and activation date(s</w:t>
      </w:r>
      <w:proofErr w:type="gramStart"/>
      <w:r w:rsidRPr="00A52BBE">
        <w:rPr>
          <w:rFonts w:ascii="Arial" w:hAnsi="Arial" w:cs="Arial"/>
          <w:bCs/>
        </w:rPr>
        <w:t>);</w:t>
      </w:r>
      <w:proofErr w:type="gramEnd"/>
    </w:p>
    <w:p w14:paraId="06AA4E23" w14:textId="77777777" w:rsidR="00771D99" w:rsidRPr="00A52BBE" w:rsidRDefault="00771D99" w:rsidP="00771D99">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 xml:space="preserve">All records indicating the services available to subscribers of individual accounts and/or identifiers described </w:t>
      </w:r>
      <w:proofErr w:type="gramStart"/>
      <w:r w:rsidRPr="00A52BBE">
        <w:rPr>
          <w:rFonts w:ascii="Arial" w:hAnsi="Arial" w:cs="Arial"/>
          <w:bCs/>
          <w:sz w:val="24"/>
          <w:szCs w:val="24"/>
        </w:rPr>
        <w:t>above;</w:t>
      </w:r>
      <w:proofErr w:type="gramEnd"/>
    </w:p>
    <w:p w14:paraId="4E844DBC" w14:textId="77777777" w:rsidR="00771D99" w:rsidRPr="00A52BBE" w:rsidRDefault="00771D99" w:rsidP="00771D99">
      <w:pPr>
        <w:numPr>
          <w:ilvl w:val="0"/>
          <w:numId w:val="4"/>
        </w:numPr>
        <w:tabs>
          <w:tab w:val="left" w:pos="0"/>
        </w:tabs>
        <w:suppressAutoHyphens/>
        <w:spacing w:line="276" w:lineRule="auto"/>
        <w:jc w:val="both"/>
        <w:rPr>
          <w:rFonts w:ascii="Arial" w:hAnsi="Arial" w:cs="Arial"/>
          <w:bCs/>
          <w:color w:val="000000"/>
          <w:sz w:val="24"/>
          <w:szCs w:val="24"/>
        </w:rPr>
      </w:pPr>
      <w:r w:rsidRPr="00A52BBE">
        <w:rPr>
          <w:rFonts w:ascii="Arial" w:hAnsi="Arial" w:cs="Arial"/>
          <w:bCs/>
          <w:color w:val="000000"/>
          <w:sz w:val="24"/>
          <w:szCs w:val="24"/>
        </w:rPr>
        <w:t xml:space="preserve">All records relating to the geographic locations of the device used to access the account, including IP addresses and associated source port </w:t>
      </w:r>
      <w:proofErr w:type="gramStart"/>
      <w:r w:rsidRPr="00A52BBE">
        <w:rPr>
          <w:rFonts w:ascii="Arial" w:hAnsi="Arial" w:cs="Arial"/>
          <w:bCs/>
          <w:color w:val="000000"/>
          <w:sz w:val="24"/>
          <w:szCs w:val="24"/>
        </w:rPr>
        <w:t>information;</w:t>
      </w:r>
      <w:proofErr w:type="gramEnd"/>
      <w:r w:rsidRPr="00A52BBE">
        <w:rPr>
          <w:rFonts w:ascii="Arial" w:hAnsi="Arial" w:cs="Arial"/>
          <w:bCs/>
          <w:color w:val="000000"/>
          <w:sz w:val="24"/>
          <w:szCs w:val="24"/>
        </w:rPr>
        <w:t xml:space="preserve"> </w:t>
      </w:r>
    </w:p>
    <w:p w14:paraId="44A707E7" w14:textId="77777777" w:rsidR="00771D99" w:rsidRPr="00A52BBE" w:rsidRDefault="00771D99" w:rsidP="00771D99">
      <w:pPr>
        <w:numPr>
          <w:ilvl w:val="0"/>
          <w:numId w:val="4"/>
        </w:numPr>
        <w:tabs>
          <w:tab w:val="left" w:pos="0"/>
        </w:tabs>
        <w:suppressAutoHyphens/>
        <w:spacing w:line="276" w:lineRule="auto"/>
        <w:jc w:val="both"/>
        <w:rPr>
          <w:rFonts w:ascii="Arial" w:hAnsi="Arial" w:cs="Arial"/>
          <w:bCs/>
          <w:sz w:val="24"/>
          <w:szCs w:val="24"/>
        </w:rPr>
      </w:pPr>
      <w:r w:rsidRPr="00A52BBE">
        <w:rPr>
          <w:rFonts w:ascii="Arial" w:hAnsi="Arial" w:cs="Arial"/>
          <w:bCs/>
          <w:sz w:val="24"/>
          <w:szCs w:val="24"/>
        </w:rPr>
        <w:t xml:space="preserve">Any records indicating a registered phone number associated with the individual accounts and/or identifiers described </w:t>
      </w:r>
      <w:proofErr w:type="gramStart"/>
      <w:r w:rsidRPr="00A52BBE">
        <w:rPr>
          <w:rFonts w:ascii="Arial" w:hAnsi="Arial" w:cs="Arial"/>
          <w:bCs/>
          <w:sz w:val="24"/>
          <w:szCs w:val="24"/>
        </w:rPr>
        <w:t>above;</w:t>
      </w:r>
      <w:proofErr w:type="gramEnd"/>
    </w:p>
    <w:p w14:paraId="56E70441" w14:textId="77777777" w:rsidR="00771D99" w:rsidRPr="00AA21A5" w:rsidRDefault="00771D99" w:rsidP="00771D99">
      <w:pPr>
        <w:numPr>
          <w:ilvl w:val="0"/>
          <w:numId w:val="4"/>
        </w:numPr>
        <w:spacing w:line="276" w:lineRule="auto"/>
        <w:jc w:val="both"/>
        <w:rPr>
          <w:rFonts w:ascii="Arial" w:hAnsi="Arial" w:cs="Arial"/>
          <w:bCs/>
          <w:color w:val="000000"/>
          <w:sz w:val="24"/>
          <w:szCs w:val="24"/>
        </w:rPr>
      </w:pPr>
      <w:r w:rsidRPr="00AA21A5">
        <w:rPr>
          <w:rFonts w:ascii="Arial" w:hAnsi="Arial" w:cs="Arial"/>
          <w:color w:val="000000"/>
          <w:sz w:val="24"/>
          <w:szCs w:val="24"/>
        </w:rPr>
        <w:t>Electronic Communication Information described below that was sent, received, created, deleted</w:t>
      </w:r>
      <w:r>
        <w:rPr>
          <w:rFonts w:ascii="Arial" w:hAnsi="Arial" w:cs="Arial"/>
          <w:color w:val="000000"/>
          <w:sz w:val="24"/>
          <w:szCs w:val="24"/>
        </w:rPr>
        <w:t xml:space="preserve"> with the above-described date range</w:t>
      </w:r>
      <w:r w:rsidRPr="00AA21A5">
        <w:rPr>
          <w:rFonts w:ascii="Arial" w:hAnsi="Arial" w:cs="Arial"/>
          <w:color w:val="000000"/>
          <w:sz w:val="24"/>
          <w:szCs w:val="24"/>
        </w:rPr>
        <w:t>:</w:t>
      </w:r>
    </w:p>
    <w:p w14:paraId="779B1B8F" w14:textId="77777777" w:rsidR="00771D99" w:rsidRPr="00AA21A5" w:rsidRDefault="00771D99" w:rsidP="00771D99">
      <w:pPr>
        <w:pStyle w:val="ListParagraph"/>
        <w:numPr>
          <w:ilvl w:val="1"/>
          <w:numId w:val="4"/>
        </w:numPr>
        <w:spacing w:line="276" w:lineRule="auto"/>
        <w:jc w:val="both"/>
        <w:rPr>
          <w:rFonts w:ascii="Arial" w:hAnsi="Arial" w:cs="Arial"/>
          <w:bCs/>
        </w:rPr>
      </w:pPr>
      <w:r w:rsidRPr="00AA21A5">
        <w:rPr>
          <w:rFonts w:ascii="Arial" w:hAnsi="Arial" w:cs="Arial"/>
        </w:rPr>
        <w:t xml:space="preserve">Content messages, including transmission data associated with phone calls and text messages sent or received by the identified user, the content of the message, and whether the message was </w:t>
      </w:r>
      <w:proofErr w:type="gramStart"/>
      <w:r w:rsidRPr="00AA21A5">
        <w:rPr>
          <w:rFonts w:ascii="Arial" w:hAnsi="Arial" w:cs="Arial"/>
        </w:rPr>
        <w:t>deleted;</w:t>
      </w:r>
      <w:proofErr w:type="gramEnd"/>
    </w:p>
    <w:p w14:paraId="147D3703" w14:textId="77777777" w:rsidR="00771D99" w:rsidRPr="00AA21A5" w:rsidRDefault="00771D99" w:rsidP="00771D99">
      <w:pPr>
        <w:pStyle w:val="ListParagraph"/>
        <w:numPr>
          <w:ilvl w:val="1"/>
          <w:numId w:val="4"/>
        </w:numPr>
        <w:spacing w:line="276" w:lineRule="auto"/>
        <w:jc w:val="both"/>
        <w:rPr>
          <w:rFonts w:ascii="Arial" w:hAnsi="Arial" w:cs="Arial"/>
          <w:bCs/>
        </w:rPr>
      </w:pPr>
      <w:r w:rsidRPr="00AA21A5">
        <w:rPr>
          <w:rFonts w:ascii="Arial" w:hAnsi="Arial" w:cs="Arial"/>
        </w:rPr>
        <w:t xml:space="preserve">Call records, including record of all phone calls made from or received by the identified account, call start time, and duration of the </w:t>
      </w:r>
      <w:proofErr w:type="gramStart"/>
      <w:r w:rsidRPr="00AA21A5">
        <w:rPr>
          <w:rFonts w:ascii="Arial" w:hAnsi="Arial" w:cs="Arial"/>
        </w:rPr>
        <w:t>call;</w:t>
      </w:r>
      <w:proofErr w:type="gramEnd"/>
    </w:p>
    <w:p w14:paraId="22B41D86" w14:textId="77777777" w:rsidR="00771D99" w:rsidRPr="00AA21A5" w:rsidRDefault="00771D99" w:rsidP="00771D99">
      <w:pPr>
        <w:pStyle w:val="ListParagraph"/>
        <w:numPr>
          <w:ilvl w:val="1"/>
          <w:numId w:val="4"/>
        </w:numPr>
        <w:spacing w:line="276" w:lineRule="auto"/>
        <w:jc w:val="both"/>
        <w:rPr>
          <w:rFonts w:ascii="Arial" w:hAnsi="Arial" w:cs="Arial"/>
          <w:bCs/>
        </w:rPr>
      </w:pPr>
      <w:r w:rsidRPr="00AA21A5">
        <w:rPr>
          <w:rFonts w:ascii="Arial" w:hAnsi="Arial" w:cs="Arial"/>
        </w:rPr>
        <w:t xml:space="preserve">Media files, including data and information directly associated with, embedded in or attached to any image, video, audio, or text file associated with any transmissions sent from or received by the identified </w:t>
      </w:r>
      <w:proofErr w:type="gramStart"/>
      <w:r w:rsidRPr="00AA21A5">
        <w:rPr>
          <w:rFonts w:ascii="Arial" w:hAnsi="Arial" w:cs="Arial"/>
        </w:rPr>
        <w:t>account;</w:t>
      </w:r>
      <w:proofErr w:type="gramEnd"/>
    </w:p>
    <w:p w14:paraId="72DD5054" w14:textId="77777777" w:rsidR="00771D99" w:rsidRPr="00AA21A5" w:rsidRDefault="00771D99" w:rsidP="00771D99">
      <w:pPr>
        <w:pStyle w:val="ListParagraph"/>
        <w:numPr>
          <w:ilvl w:val="1"/>
          <w:numId w:val="4"/>
        </w:numPr>
        <w:spacing w:line="276" w:lineRule="auto"/>
        <w:jc w:val="both"/>
        <w:rPr>
          <w:rFonts w:ascii="Arial" w:hAnsi="Arial" w:cs="Arial"/>
          <w:bCs/>
        </w:rPr>
      </w:pPr>
      <w:r w:rsidRPr="00AA21A5">
        <w:rPr>
          <w:rFonts w:ascii="Arial" w:hAnsi="Arial" w:cs="Arial"/>
        </w:rPr>
        <w:t>IP logs associated with access to the identified account, including IP addresses and time stamps.</w:t>
      </w:r>
    </w:p>
    <w:p w14:paraId="2F5F9EA1" w14:textId="77777777" w:rsidR="00771D99" w:rsidRPr="00AA21A5" w:rsidRDefault="00771D99" w:rsidP="00771D99">
      <w:pPr>
        <w:pStyle w:val="ListParagraph"/>
        <w:numPr>
          <w:ilvl w:val="0"/>
          <w:numId w:val="4"/>
        </w:numPr>
        <w:spacing w:line="276" w:lineRule="auto"/>
        <w:jc w:val="both"/>
        <w:rPr>
          <w:rFonts w:ascii="Arial" w:hAnsi="Arial" w:cs="Arial"/>
          <w:bCs/>
        </w:rPr>
      </w:pPr>
      <w:r w:rsidRPr="00AA21A5">
        <w:rPr>
          <w:rFonts w:ascii="Arial" w:hAnsi="Arial" w:cs="Arial"/>
          <w:bCs/>
        </w:rPr>
        <w:t xml:space="preserve">Any other names, subscriber(s) information, records or accounts related or associated with the above-referenced phone </w:t>
      </w:r>
      <w:proofErr w:type="gramStart"/>
      <w:r w:rsidRPr="00AA21A5">
        <w:rPr>
          <w:rFonts w:ascii="Arial" w:hAnsi="Arial" w:cs="Arial"/>
          <w:bCs/>
        </w:rPr>
        <w:t>number;</w:t>
      </w:r>
      <w:proofErr w:type="gramEnd"/>
    </w:p>
    <w:p w14:paraId="02554090" w14:textId="77777777" w:rsidR="00771D99" w:rsidRPr="00AA21A5" w:rsidRDefault="00771D99" w:rsidP="00771D99">
      <w:pPr>
        <w:pStyle w:val="ListParagraph"/>
        <w:numPr>
          <w:ilvl w:val="0"/>
          <w:numId w:val="4"/>
        </w:numPr>
        <w:spacing w:line="276" w:lineRule="auto"/>
        <w:jc w:val="both"/>
        <w:rPr>
          <w:rFonts w:ascii="Arial" w:hAnsi="Arial" w:cs="Arial"/>
          <w:bCs/>
        </w:rPr>
      </w:pPr>
      <w:r w:rsidRPr="00AA21A5">
        <w:rPr>
          <w:rFonts w:ascii="Arial" w:hAnsi="Arial" w:cs="Arial"/>
          <w:bCs/>
        </w:rPr>
        <w:t>Any stored voicemail messages (access and content</w:t>
      </w:r>
      <w:proofErr w:type="gramStart"/>
      <w:r w:rsidRPr="00AA21A5">
        <w:rPr>
          <w:rFonts w:ascii="Arial" w:hAnsi="Arial" w:cs="Arial"/>
          <w:bCs/>
        </w:rPr>
        <w:t>);</w:t>
      </w:r>
      <w:proofErr w:type="gramEnd"/>
    </w:p>
    <w:p w14:paraId="717EBF10" w14:textId="77777777" w:rsidR="00771D99" w:rsidRDefault="00771D99" w:rsidP="00771D99">
      <w:pPr>
        <w:pStyle w:val="ColorfulList-Accent11"/>
        <w:numPr>
          <w:ilvl w:val="0"/>
          <w:numId w:val="4"/>
        </w:numPr>
        <w:spacing w:line="276" w:lineRule="auto"/>
        <w:jc w:val="both"/>
        <w:rPr>
          <w:rFonts w:ascii="Arial" w:hAnsi="Arial" w:cs="Arial"/>
          <w:bCs/>
        </w:rPr>
      </w:pPr>
      <w:r w:rsidRPr="00A52BBE">
        <w:rPr>
          <w:rFonts w:ascii="Arial" w:hAnsi="Arial" w:cs="Arial"/>
          <w:bCs/>
        </w:rPr>
        <w:t>Legend information – a definition of terms, codes, and abbreviations (explanation of cell tower layout and records</w:t>
      </w:r>
      <w:proofErr w:type="gramStart"/>
      <w:r w:rsidRPr="00A52BBE">
        <w:rPr>
          <w:rFonts w:ascii="Arial" w:hAnsi="Arial" w:cs="Arial"/>
          <w:bCs/>
        </w:rPr>
        <w:t>);</w:t>
      </w:r>
      <w:proofErr w:type="gramEnd"/>
    </w:p>
    <w:p w14:paraId="1F699E08" w14:textId="1A029E47" w:rsidR="00EF1147" w:rsidRPr="00771D99" w:rsidRDefault="00771D99" w:rsidP="00771D99">
      <w:pPr>
        <w:pStyle w:val="ColorfulList-Accent11"/>
        <w:numPr>
          <w:ilvl w:val="0"/>
          <w:numId w:val="4"/>
        </w:numPr>
        <w:spacing w:line="276" w:lineRule="auto"/>
        <w:jc w:val="both"/>
        <w:rPr>
          <w:rFonts w:ascii="Arial" w:hAnsi="Arial" w:cs="Arial"/>
          <w:bCs/>
        </w:rPr>
      </w:pPr>
      <w:r w:rsidRPr="00771D99">
        <w:rPr>
          <w:rFonts w:ascii="Arial" w:hAnsi="Arial" w:cs="Arial"/>
          <w:bCs/>
        </w:rPr>
        <w:t>Any communications or records of communications made or received by the subscriber or anyone regarding the subscriber’s account.</w:t>
      </w:r>
    </w:p>
    <w:p w14:paraId="6A280693" w14:textId="77777777" w:rsidR="00771D99" w:rsidRDefault="00771D99" w:rsidP="00DE0EC9">
      <w:pPr>
        <w:spacing w:line="276" w:lineRule="auto"/>
        <w:jc w:val="both"/>
        <w:rPr>
          <w:rFonts w:ascii="Arial" w:hAnsi="Arial" w:cs="Arial"/>
          <w:sz w:val="24"/>
          <w:szCs w:val="24"/>
        </w:rPr>
      </w:pPr>
    </w:p>
    <w:p w14:paraId="7787847C" w14:textId="2674CEA3"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1D476AD2" w:rsidR="00DE0EC9" w:rsidRPr="00550FA1" w:rsidRDefault="00904660"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15C08BF"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EF1147" w:rsidRPr="008C1B72">
        <w:rPr>
          <w:rFonts w:ascii="Arial" w:hAnsi="Arial" w:cs="Arial"/>
          <w:sz w:val="24"/>
          <w:szCs w:val="24"/>
        </w:rPr>
        <w:t>TextNow</w:t>
      </w:r>
      <w:proofErr w:type="spellEnd"/>
      <w:r w:rsidR="00EF1147" w:rsidRPr="008C1B72">
        <w:rPr>
          <w:rFonts w:ascii="Arial" w:hAnsi="Arial" w:cs="Arial"/>
          <w:sz w:val="24"/>
          <w:szCs w:val="24"/>
        </w:rPr>
        <w:t xml:space="preserv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547E24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EF1147" w:rsidRPr="008C1B72">
        <w:rPr>
          <w:rFonts w:ascii="Arial" w:hAnsi="Arial" w:cs="Arial"/>
          <w:sz w:val="24"/>
          <w:szCs w:val="24"/>
        </w:rPr>
        <w:t>TextNow</w:t>
      </w:r>
      <w:proofErr w:type="spellEnd"/>
      <w:r w:rsidR="00EF1147" w:rsidRPr="008C1B72">
        <w:rPr>
          <w:rFonts w:ascii="Arial" w:hAnsi="Arial" w:cs="Arial"/>
          <w:sz w:val="24"/>
          <w:szCs w:val="24"/>
        </w:rPr>
        <w:t xml:space="preserv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w:t>
      </w:r>
      <w:r w:rsidRPr="00550FA1">
        <w:rPr>
          <w:rFonts w:ascii="Arial" w:hAnsi="Arial" w:cs="Arial"/>
          <w:color w:val="000000"/>
          <w:sz w:val="24"/>
          <w:szCs w:val="24"/>
        </w:rPr>
        <w:lastRenderedPageBreak/>
        <w:t xml:space="preserve">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195B" w14:textId="77777777" w:rsidR="00DF5232" w:rsidRDefault="00DF5232">
      <w:r>
        <w:separator/>
      </w:r>
    </w:p>
  </w:endnote>
  <w:endnote w:type="continuationSeparator" w:id="0">
    <w:p w14:paraId="4CE5D30D" w14:textId="77777777" w:rsidR="00DF5232" w:rsidRDefault="00DF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DF5232"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DF5232"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E678" w14:textId="77777777" w:rsidR="00DF5232" w:rsidRDefault="00DF5232">
      <w:r>
        <w:separator/>
      </w:r>
    </w:p>
  </w:footnote>
  <w:footnote w:type="continuationSeparator" w:id="0">
    <w:p w14:paraId="470730E3" w14:textId="77777777" w:rsidR="00DF5232" w:rsidRDefault="00DF5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FA0"/>
    <w:multiLevelType w:val="hybridMultilevel"/>
    <w:tmpl w:val="F2462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891"/>
    <w:multiLevelType w:val="hybridMultilevel"/>
    <w:tmpl w:val="67F21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63610208">
    <w:abstractNumId w:val="3"/>
  </w:num>
  <w:num w:numId="2" w16cid:durableId="1806699703">
    <w:abstractNumId w:val="4"/>
  </w:num>
  <w:num w:numId="3" w16cid:durableId="1742212474">
    <w:abstractNumId w:val="1"/>
  </w:num>
  <w:num w:numId="4" w16cid:durableId="1759908144">
    <w:abstractNumId w:val="5"/>
  </w:num>
  <w:num w:numId="5" w16cid:durableId="234517519">
    <w:abstractNumId w:val="2"/>
  </w:num>
  <w:num w:numId="6" w16cid:durableId="110592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C2135"/>
    <w:rsid w:val="006D094A"/>
    <w:rsid w:val="006D3BDB"/>
    <w:rsid w:val="006F56C3"/>
    <w:rsid w:val="00771D99"/>
    <w:rsid w:val="00791537"/>
    <w:rsid w:val="00793670"/>
    <w:rsid w:val="00831F60"/>
    <w:rsid w:val="00840013"/>
    <w:rsid w:val="0090358C"/>
    <w:rsid w:val="009040E0"/>
    <w:rsid w:val="00904660"/>
    <w:rsid w:val="00970966"/>
    <w:rsid w:val="009814EE"/>
    <w:rsid w:val="00A156F2"/>
    <w:rsid w:val="00A42398"/>
    <w:rsid w:val="00A67991"/>
    <w:rsid w:val="00AA21A5"/>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DF5232"/>
    <w:rsid w:val="00E23BD8"/>
    <w:rsid w:val="00E44404"/>
    <w:rsid w:val="00E944FC"/>
    <w:rsid w:val="00EA2480"/>
    <w:rsid w:val="00EC05EC"/>
    <w:rsid w:val="00EF1147"/>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EF1147"/>
  </w:style>
  <w:style w:type="character" w:customStyle="1" w:styleId="ListParagraphChar">
    <w:name w:val="List Paragraph Char"/>
    <w:basedOn w:val="DefaultParagraphFont"/>
    <w:link w:val="ListParagraph"/>
    <w:uiPriority w:val="34"/>
    <w:locked/>
    <w:rsid w:val="00EF1147"/>
    <w:rPr>
      <w:sz w:val="24"/>
      <w:szCs w:val="24"/>
    </w:rPr>
  </w:style>
  <w:style w:type="paragraph" w:customStyle="1" w:styleId="ColorfulList-Accent11">
    <w:name w:val="Colorful List - Accent 11"/>
    <w:basedOn w:val="Normal"/>
    <w:uiPriority w:val="34"/>
    <w:qFormat/>
    <w:rsid w:val="00EF114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12</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2022-05-24T15:42:00Z</dcterms:modified>
</cp:coreProperties>
</file>